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4937B8" w:rsidTr="00BE6015">
        <w:trPr>
          <w:trHeight w:val="274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spacing w:before="1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spacing w:before="1" w:line="258" w:lineRule="exact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95" w:right="76"/>
              <w:jc w:val="center"/>
              <w:rPr>
                <w:b/>
              </w:rPr>
            </w:pPr>
            <w:r>
              <w:rPr>
                <w:b/>
              </w:rPr>
              <w:t>PENGADAAN OBAT DAN ATAU</w:t>
            </w:r>
          </w:p>
          <w:p w:rsidR="004937B8" w:rsidRDefault="004937B8" w:rsidP="00BE6015">
            <w:pPr>
              <w:pStyle w:val="TableParagraph"/>
              <w:spacing w:before="1" w:line="239" w:lineRule="exact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BAHAN OBAT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spacing w:before="1" w:line="253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4937B8" w:rsidTr="00BE6015">
        <w:trPr>
          <w:trHeight w:val="49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spacing w:before="2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4937B8" w:rsidTr="00BE6015">
        <w:trPr>
          <w:trHeight w:val="103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spacing w:line="257" w:lineRule="exact"/>
              <w:ind w:left="92" w:right="69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4937B8" w:rsidRDefault="004937B8" w:rsidP="00BE6015">
            <w:pPr>
              <w:pStyle w:val="TableParagraph"/>
              <w:spacing w:line="258" w:lineRule="exact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4937B8" w:rsidRDefault="004937B8" w:rsidP="00BE6015">
            <w:pPr>
              <w:pStyle w:val="TableParagraph"/>
              <w:spacing w:before="1"/>
              <w:ind w:left="91" w:right="73"/>
              <w:jc w:val="center"/>
            </w:pPr>
            <w:r>
              <w:t>.............................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4937B8" w:rsidRDefault="004937B8" w:rsidP="00BE6015">
            <w:pPr>
              <w:pStyle w:val="TableParagraph"/>
              <w:spacing w:line="236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spacing w:line="257" w:lineRule="exact"/>
              <w:ind w:left="272"/>
            </w:pPr>
            <w:proofErr w:type="spellStart"/>
            <w:r>
              <w:t>Tanggal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berlaku</w:t>
            </w:r>
            <w:proofErr w:type="spellEnd"/>
          </w:p>
          <w:p w:rsidR="004937B8" w:rsidRDefault="004937B8" w:rsidP="00BE6015">
            <w:pPr>
              <w:pStyle w:val="TableParagraph"/>
              <w:spacing w:line="258" w:lineRule="exact"/>
              <w:ind w:left="226"/>
            </w:pPr>
            <w:r>
              <w:t>..........................</w:t>
            </w:r>
          </w:p>
        </w:tc>
      </w:tr>
      <w:tr w:rsidR="004937B8" w:rsidTr="00BE6015">
        <w:trPr>
          <w:trHeight w:val="1809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348" w:right="323" w:hanging="3"/>
              <w:jc w:val="center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937B8" w:rsidRDefault="004937B8" w:rsidP="00BE6015">
            <w:pPr>
              <w:pStyle w:val="TableParagraph"/>
              <w:spacing w:before="1"/>
            </w:pPr>
          </w:p>
          <w:p w:rsidR="004937B8" w:rsidRDefault="004937B8" w:rsidP="00BE6015">
            <w:pPr>
              <w:pStyle w:val="TableParagraph"/>
              <w:spacing w:line="258" w:lineRule="exact"/>
              <w:ind w:left="261" w:right="241"/>
              <w:jc w:val="center"/>
            </w:pPr>
            <w:r>
              <w:t>..........................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261" w:right="236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 w:line="239" w:lineRule="exact"/>
              <w:ind w:left="259" w:right="241"/>
              <w:jc w:val="center"/>
            </w:pPr>
            <w:r>
              <w:t>......................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937B8" w:rsidRDefault="004937B8" w:rsidP="00BE6015">
            <w:pPr>
              <w:pStyle w:val="TableParagraph"/>
              <w:spacing w:before="1"/>
            </w:pPr>
          </w:p>
          <w:p w:rsidR="004937B8" w:rsidRDefault="004937B8" w:rsidP="00BE6015">
            <w:pPr>
              <w:pStyle w:val="TableParagraph"/>
              <w:spacing w:line="258" w:lineRule="exact"/>
              <w:ind w:left="92" w:right="71"/>
              <w:jc w:val="center"/>
            </w:pPr>
            <w:r>
              <w:t>.............................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 w:line="239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jabatan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tanda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937B8" w:rsidRDefault="004937B8" w:rsidP="00BE6015">
            <w:pPr>
              <w:pStyle w:val="TableParagraph"/>
              <w:spacing w:before="1"/>
            </w:pPr>
          </w:p>
          <w:p w:rsidR="004937B8" w:rsidRDefault="004937B8" w:rsidP="00BE6015">
            <w:pPr>
              <w:pStyle w:val="TableParagraph"/>
              <w:spacing w:line="258" w:lineRule="exact"/>
              <w:ind w:left="272" w:right="257"/>
              <w:jc w:val="center"/>
            </w:pPr>
            <w:r>
              <w:t>.....................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 w:line="239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ind w:left="483" w:right="440"/>
              <w:jc w:val="center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479" w:right="440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/>
              <w:ind w:left="134" w:right="96"/>
              <w:jc w:val="center"/>
            </w:pPr>
            <w:r>
              <w:t>............................</w:t>
            </w:r>
          </w:p>
        </w:tc>
      </w:tr>
      <w:tr w:rsidR="004937B8" w:rsidTr="00BE6015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B8" w:rsidRDefault="004937B8" w:rsidP="00BE6015">
            <w:pPr>
              <w:pStyle w:val="TableParagraph"/>
              <w:spacing w:before="5"/>
              <w:rPr>
                <w:sz w:val="21"/>
              </w:rPr>
            </w:pPr>
          </w:p>
          <w:p w:rsidR="004937B8" w:rsidRDefault="004937B8" w:rsidP="004937B8">
            <w:pPr>
              <w:pStyle w:val="TableParagraph"/>
              <w:numPr>
                <w:ilvl w:val="0"/>
                <w:numId w:val="5"/>
              </w:numPr>
              <w:tabs>
                <w:tab w:val="left" w:pos="551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</w:p>
          <w:p w:rsidR="004937B8" w:rsidRDefault="004937B8" w:rsidP="00BE6015">
            <w:pPr>
              <w:pStyle w:val="TableParagraph"/>
              <w:spacing w:before="1"/>
              <w:ind w:left="550" w:right="293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proses </w:t>
            </w: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perundang-undangan</w:t>
            </w:r>
            <w:proofErr w:type="spellEnd"/>
          </w:p>
          <w:p w:rsidR="004937B8" w:rsidRDefault="004937B8" w:rsidP="00BE6015">
            <w:pPr>
              <w:pStyle w:val="TableParagraph"/>
              <w:spacing w:before="10"/>
              <w:rPr>
                <w:sz w:val="21"/>
              </w:rPr>
            </w:pPr>
          </w:p>
          <w:p w:rsidR="004937B8" w:rsidRDefault="004937B8" w:rsidP="004937B8">
            <w:pPr>
              <w:pStyle w:val="TableParagraph"/>
              <w:numPr>
                <w:ilvl w:val="0"/>
                <w:numId w:val="5"/>
              </w:numPr>
              <w:tabs>
                <w:tab w:val="left" w:pos="551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Ruang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Lingkup</w:t>
            </w:r>
            <w:proofErr w:type="spellEnd"/>
          </w:p>
          <w:p w:rsidR="004937B8" w:rsidRDefault="004937B8" w:rsidP="00BE6015">
            <w:pPr>
              <w:pStyle w:val="TableParagraph"/>
              <w:spacing w:before="1"/>
              <w:ind w:left="550" w:right="286"/>
              <w:jc w:val="both"/>
            </w:pPr>
            <w:r>
              <w:t xml:space="preserve">POB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langkah-langkah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,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perundang-undangan</w:t>
            </w:r>
            <w:proofErr w:type="spellEnd"/>
            <w:r>
              <w:t xml:space="preserve"> yang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berlaku</w:t>
            </w:r>
            <w:proofErr w:type="spellEnd"/>
            <w:r>
              <w:t>.</w:t>
            </w:r>
          </w:p>
          <w:p w:rsidR="004937B8" w:rsidRDefault="004937B8" w:rsidP="00BE6015">
            <w:pPr>
              <w:pStyle w:val="TableParagraph"/>
            </w:pPr>
          </w:p>
          <w:p w:rsidR="004937B8" w:rsidRDefault="004937B8" w:rsidP="004937B8">
            <w:pPr>
              <w:pStyle w:val="TableParagraph"/>
              <w:numPr>
                <w:ilvl w:val="0"/>
                <w:numId w:val="5"/>
              </w:numPr>
              <w:tabs>
                <w:tab w:val="left" w:pos="551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Tanggung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Jawab</w:t>
            </w:r>
            <w:proofErr w:type="spellEnd"/>
          </w:p>
          <w:p w:rsidR="004937B8" w:rsidRDefault="004937B8" w:rsidP="004937B8">
            <w:pPr>
              <w:pStyle w:val="TableParagraph"/>
              <w:numPr>
                <w:ilvl w:val="1"/>
                <w:numId w:val="5"/>
              </w:numPr>
              <w:tabs>
                <w:tab w:val="left" w:pos="1117"/>
              </w:tabs>
              <w:spacing w:before="1"/>
              <w:ind w:right="286"/>
              <w:jc w:val="both"/>
            </w:pP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menyediakan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dibeli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pemasok</w:t>
            </w:r>
            <w:proofErr w:type="spellEnd"/>
            <w:r>
              <w:t>/</w:t>
            </w:r>
            <w:proofErr w:type="spellStart"/>
            <w:r>
              <w:t>prinsipal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5"/>
              </w:numPr>
              <w:tabs>
                <w:tab w:val="left" w:pos="1117"/>
              </w:tabs>
              <w:ind w:right="288"/>
              <w:jc w:val="both"/>
            </w:pP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  <w:r>
              <w:t xml:space="preserve">, </w:t>
            </w:r>
            <w:proofErr w:type="spellStart"/>
            <w:r>
              <w:t>mengkoordinasikan</w:t>
            </w:r>
            <w:proofErr w:type="spellEnd"/>
            <w:r>
              <w:t xml:space="preserve"> proses </w:t>
            </w: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yang </w:t>
            </w:r>
            <w:proofErr w:type="spellStart"/>
            <w:r>
              <w:t>terkait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memvalidasi</w:t>
            </w:r>
            <w:proofErr w:type="spellEnd"/>
            <w:r>
              <w:t xml:space="preserve"> </w:t>
            </w:r>
            <w:proofErr w:type="spellStart"/>
            <w:r>
              <w:t>dokumen-dokumen</w:t>
            </w:r>
            <w:proofErr w:type="spellEnd"/>
            <w:r>
              <w:t xml:space="preserve"> yang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5"/>
              </w:numPr>
              <w:tabs>
                <w:tab w:val="left" w:pos="1117"/>
              </w:tabs>
              <w:ind w:right="291"/>
              <w:jc w:val="both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Logistik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proses </w:t>
            </w: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yang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pengadaan</w:t>
            </w:r>
            <w:proofErr w:type="spellEnd"/>
            <w:r>
              <w:t>.</w:t>
            </w:r>
          </w:p>
          <w:p w:rsidR="004937B8" w:rsidRDefault="004937B8" w:rsidP="00BE6015">
            <w:pPr>
              <w:pStyle w:val="TableParagraph"/>
              <w:spacing w:before="10"/>
              <w:rPr>
                <w:sz w:val="21"/>
              </w:rPr>
            </w:pPr>
          </w:p>
          <w:p w:rsidR="004937B8" w:rsidRDefault="004937B8" w:rsidP="004937B8">
            <w:pPr>
              <w:pStyle w:val="TableParagraph"/>
              <w:numPr>
                <w:ilvl w:val="0"/>
                <w:numId w:val="5"/>
              </w:numPr>
              <w:tabs>
                <w:tab w:val="left" w:pos="550"/>
                <w:tab w:val="left" w:pos="551"/>
              </w:tabs>
              <w:rPr>
                <w:b/>
              </w:rPr>
            </w:pPr>
            <w:proofErr w:type="spellStart"/>
            <w:r>
              <w:rPr>
                <w:b/>
              </w:rPr>
              <w:t>Bahan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Alat</w:t>
            </w:r>
            <w:proofErr w:type="spellEnd"/>
          </w:p>
          <w:p w:rsidR="004937B8" w:rsidRDefault="004937B8" w:rsidP="004937B8">
            <w:pPr>
              <w:pStyle w:val="TableParagraph"/>
              <w:numPr>
                <w:ilvl w:val="1"/>
                <w:numId w:val="5"/>
              </w:numPr>
              <w:tabs>
                <w:tab w:val="left" w:pos="1116"/>
                <w:tab w:val="left" w:pos="1117"/>
              </w:tabs>
              <w:spacing w:before="1" w:line="258" w:lineRule="exact"/>
            </w:pPr>
            <w:r>
              <w:t xml:space="preserve">Data </w:t>
            </w:r>
            <w:proofErr w:type="spellStart"/>
            <w:r>
              <w:t>historikal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pembelian</w:t>
            </w:r>
            <w:proofErr w:type="spellEnd"/>
          </w:p>
          <w:p w:rsidR="004937B8" w:rsidRDefault="004937B8" w:rsidP="004937B8">
            <w:pPr>
              <w:pStyle w:val="TableParagraph"/>
              <w:numPr>
                <w:ilvl w:val="1"/>
                <w:numId w:val="5"/>
              </w:numPr>
              <w:tabs>
                <w:tab w:val="left" w:pos="1116"/>
                <w:tab w:val="left" w:pos="1117"/>
              </w:tabs>
              <w:spacing w:line="258" w:lineRule="exact"/>
            </w:pPr>
            <w:proofErr w:type="spellStart"/>
            <w:r>
              <w:t>Dokumen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pengadaan</w:t>
            </w:r>
            <w:proofErr w:type="spellEnd"/>
          </w:p>
          <w:p w:rsidR="004937B8" w:rsidRDefault="004937B8" w:rsidP="00BE6015">
            <w:pPr>
              <w:pStyle w:val="TableParagraph"/>
              <w:spacing w:before="2"/>
            </w:pPr>
          </w:p>
          <w:p w:rsidR="004937B8" w:rsidRDefault="004937B8" w:rsidP="004937B8">
            <w:pPr>
              <w:pStyle w:val="TableParagraph"/>
              <w:numPr>
                <w:ilvl w:val="0"/>
                <w:numId w:val="5"/>
              </w:numPr>
              <w:tabs>
                <w:tab w:val="left" w:pos="551"/>
              </w:tabs>
              <w:spacing w:line="258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</w:p>
          <w:p w:rsidR="004937B8" w:rsidRDefault="004937B8" w:rsidP="004937B8">
            <w:pPr>
              <w:pStyle w:val="TableParagraph"/>
              <w:numPr>
                <w:ilvl w:val="1"/>
                <w:numId w:val="5"/>
              </w:numPr>
              <w:tabs>
                <w:tab w:val="left" w:pos="1117"/>
              </w:tabs>
              <w:ind w:right="292"/>
              <w:jc w:val="both"/>
            </w:pP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wajib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seleksi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didistribusikan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produsen</w:t>
            </w:r>
            <w:proofErr w:type="spellEnd"/>
            <w:r>
              <w:t xml:space="preserve"> </w:t>
            </w: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persyaratan</w:t>
            </w:r>
            <w:proofErr w:type="spellEnd"/>
            <w:r>
              <w:t xml:space="preserve"> </w:t>
            </w:r>
            <w:proofErr w:type="spellStart"/>
            <w:r>
              <w:t>perundang-undangan</w:t>
            </w:r>
            <w:proofErr w:type="spellEnd"/>
            <w:r>
              <w:t xml:space="preserve"> yang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berlaku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5"/>
              </w:numPr>
              <w:tabs>
                <w:tab w:val="left" w:pos="1117"/>
              </w:tabs>
              <w:spacing w:before="1"/>
              <w:ind w:right="289"/>
              <w:jc w:val="both"/>
            </w:pP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pemesanan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 xml:space="preserve"> yang </w:t>
            </w:r>
            <w:proofErr w:type="spellStart"/>
            <w:r>
              <w:t>terpilih</w:t>
            </w:r>
            <w:proofErr w:type="spellEnd"/>
            <w:r>
              <w:t xml:space="preserve">,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terlebih</w:t>
            </w:r>
            <w:proofErr w:type="spellEnd"/>
            <w:r>
              <w:t xml:space="preserve"> </w:t>
            </w:r>
            <w:proofErr w:type="spellStart"/>
            <w:r>
              <w:t>dahulu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.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 </w:t>
            </w: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perkiraan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. </w:t>
            </w:r>
            <w:proofErr w:type="spellStart"/>
            <w:r>
              <w:t>Perkiraan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mempertimbangkan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misal</w:t>
            </w:r>
            <w:proofErr w:type="spellEnd"/>
            <w:r>
              <w:t xml:space="preserve"> :</w:t>
            </w:r>
            <w:proofErr w:type="gramEnd"/>
            <w:r>
              <w:t xml:space="preserve"> data </w:t>
            </w:r>
            <w:proofErr w:type="spellStart"/>
            <w:r>
              <w:t>tren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, </w:t>
            </w:r>
            <w:proofErr w:type="spellStart"/>
            <w:r>
              <w:t>rencana</w:t>
            </w:r>
            <w:proofErr w:type="spellEnd"/>
            <w:r>
              <w:t xml:space="preserve"> tender,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, </w:t>
            </w:r>
            <w:proofErr w:type="spellStart"/>
            <w:r>
              <w:t>dll</w:t>
            </w:r>
            <w:proofErr w:type="spellEnd"/>
            <w:r>
              <w:t xml:space="preserve">.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perkiraan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,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koordinasi</w:t>
            </w:r>
            <w:proofErr w:type="spellEnd"/>
          </w:p>
        </w:tc>
      </w:tr>
    </w:tbl>
    <w:p w:rsidR="004937B8" w:rsidRDefault="004937B8" w:rsidP="004937B8">
      <w:pPr>
        <w:jc w:val="both"/>
        <w:sectPr w:rsidR="004937B8">
          <w:headerReference w:type="default" r:id="rId8"/>
          <w:footerReference w:type="default" r:id="rId9"/>
          <w:pgSz w:w="11910" w:h="16840"/>
          <w:pgMar w:top="1260" w:right="300" w:bottom="1260" w:left="1100" w:header="708" w:footer="1060" w:gutter="0"/>
          <w:pgNumType w:start="134"/>
          <w:cols w:space="720"/>
        </w:sectPr>
      </w:pPr>
    </w:p>
    <w:p w:rsidR="004937B8" w:rsidRDefault="004937B8" w:rsidP="004937B8">
      <w:pPr>
        <w:pStyle w:val="BodyText"/>
        <w:spacing w:before="8"/>
        <w:rPr>
          <w:sz w:val="20"/>
        </w:rPr>
      </w:pPr>
    </w:p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4937B8" w:rsidTr="00BE6015">
        <w:trPr>
          <w:trHeight w:val="274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spacing w:before="1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spacing w:before="1" w:line="258" w:lineRule="exact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95" w:right="76"/>
              <w:jc w:val="center"/>
              <w:rPr>
                <w:b/>
              </w:rPr>
            </w:pPr>
            <w:r>
              <w:rPr>
                <w:b/>
              </w:rPr>
              <w:t>PENGADAAN OBAT DAN ATAU</w:t>
            </w:r>
          </w:p>
          <w:p w:rsidR="004937B8" w:rsidRDefault="004937B8" w:rsidP="00BE6015">
            <w:pPr>
              <w:pStyle w:val="TableParagraph"/>
              <w:spacing w:before="1" w:line="239" w:lineRule="exact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BAHAN OBAT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spacing w:before="1" w:line="253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4937B8" w:rsidTr="00BE6015">
        <w:trPr>
          <w:trHeight w:val="49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spacing w:before="2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4937B8" w:rsidTr="00BE6015">
        <w:trPr>
          <w:trHeight w:val="103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spacing w:line="257" w:lineRule="exact"/>
              <w:ind w:left="92" w:right="69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4937B8" w:rsidRDefault="004937B8" w:rsidP="00BE6015">
            <w:pPr>
              <w:pStyle w:val="TableParagraph"/>
              <w:spacing w:line="258" w:lineRule="exact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4937B8" w:rsidRDefault="004937B8" w:rsidP="00BE6015">
            <w:pPr>
              <w:pStyle w:val="TableParagraph"/>
              <w:spacing w:before="1"/>
              <w:ind w:left="91" w:right="73"/>
              <w:jc w:val="center"/>
            </w:pPr>
            <w:r>
              <w:t>.............................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4937B8" w:rsidRDefault="004937B8" w:rsidP="00BE6015">
            <w:pPr>
              <w:pStyle w:val="TableParagraph"/>
              <w:spacing w:line="236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spacing w:line="257" w:lineRule="exact"/>
              <w:ind w:left="272"/>
            </w:pPr>
            <w:proofErr w:type="spellStart"/>
            <w:r>
              <w:t>Tanggal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berlaku</w:t>
            </w:r>
            <w:proofErr w:type="spellEnd"/>
          </w:p>
          <w:p w:rsidR="004937B8" w:rsidRDefault="004937B8" w:rsidP="00BE6015">
            <w:pPr>
              <w:pStyle w:val="TableParagraph"/>
              <w:spacing w:line="258" w:lineRule="exact"/>
              <w:ind w:left="226"/>
            </w:pPr>
            <w:r>
              <w:t>..........................</w:t>
            </w:r>
          </w:p>
        </w:tc>
      </w:tr>
      <w:tr w:rsidR="004937B8" w:rsidTr="00BE6015">
        <w:trPr>
          <w:trHeight w:val="1809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348" w:right="323" w:hanging="3"/>
              <w:jc w:val="center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937B8" w:rsidRDefault="004937B8" w:rsidP="00BE6015">
            <w:pPr>
              <w:pStyle w:val="TableParagraph"/>
              <w:spacing w:before="1"/>
            </w:pPr>
          </w:p>
          <w:p w:rsidR="004937B8" w:rsidRDefault="004937B8" w:rsidP="00BE6015">
            <w:pPr>
              <w:pStyle w:val="TableParagraph"/>
              <w:spacing w:line="258" w:lineRule="exact"/>
              <w:ind w:left="261" w:right="241"/>
              <w:jc w:val="center"/>
            </w:pPr>
            <w:r>
              <w:t>..........................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261" w:right="236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 w:line="239" w:lineRule="exact"/>
              <w:ind w:left="259" w:right="241"/>
              <w:jc w:val="center"/>
            </w:pPr>
            <w:r>
              <w:t>......................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937B8" w:rsidRDefault="004937B8" w:rsidP="00BE6015">
            <w:pPr>
              <w:pStyle w:val="TableParagraph"/>
              <w:spacing w:before="1"/>
            </w:pPr>
          </w:p>
          <w:p w:rsidR="004937B8" w:rsidRDefault="004937B8" w:rsidP="00BE6015">
            <w:pPr>
              <w:pStyle w:val="TableParagraph"/>
              <w:spacing w:line="258" w:lineRule="exact"/>
              <w:ind w:left="92" w:right="71"/>
              <w:jc w:val="center"/>
            </w:pPr>
            <w:r>
              <w:t>.............................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 w:line="239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jabatan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tanda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937B8" w:rsidRDefault="004937B8" w:rsidP="00BE6015">
            <w:pPr>
              <w:pStyle w:val="TableParagraph"/>
              <w:spacing w:before="1"/>
            </w:pPr>
          </w:p>
          <w:p w:rsidR="004937B8" w:rsidRDefault="004937B8" w:rsidP="00BE6015">
            <w:pPr>
              <w:pStyle w:val="TableParagraph"/>
              <w:spacing w:line="258" w:lineRule="exact"/>
              <w:ind w:left="272" w:right="257"/>
              <w:jc w:val="center"/>
            </w:pPr>
            <w:r>
              <w:t>.....................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 w:line="239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ind w:left="483" w:right="440"/>
              <w:jc w:val="center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479" w:right="440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/>
              <w:ind w:left="134" w:right="96"/>
              <w:jc w:val="center"/>
            </w:pPr>
            <w:r>
              <w:t>............................</w:t>
            </w:r>
          </w:p>
        </w:tc>
      </w:tr>
      <w:tr w:rsidR="004937B8" w:rsidTr="00BE6015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B8" w:rsidRDefault="004937B8" w:rsidP="00BE6015">
            <w:pPr>
              <w:pStyle w:val="TableParagraph"/>
              <w:spacing w:before="5"/>
              <w:rPr>
                <w:sz w:val="21"/>
              </w:rPr>
            </w:pPr>
          </w:p>
          <w:p w:rsidR="004937B8" w:rsidRDefault="004937B8" w:rsidP="00BE6015">
            <w:pPr>
              <w:pStyle w:val="TableParagraph"/>
              <w:ind w:left="1116" w:right="290"/>
              <w:jc w:val="both"/>
            </w:pPr>
            <w:proofErr w:type="spellStart"/>
            <w:proofErr w:type="gramStart"/>
            <w:r>
              <w:t>dengan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  <w:r>
              <w:t xml:space="preserve"> </w:t>
            </w:r>
            <w:proofErr w:type="spellStart"/>
            <w:r>
              <w:t>prinsipal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bagian-bagian</w:t>
            </w:r>
            <w:proofErr w:type="spellEnd"/>
            <w:r>
              <w:t xml:space="preserve"> lain yang </w:t>
            </w:r>
            <w:proofErr w:type="spellStart"/>
            <w:r>
              <w:t>terkait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4"/>
              </w:numPr>
              <w:tabs>
                <w:tab w:val="left" w:pos="1117"/>
              </w:tabs>
              <w:ind w:right="286"/>
              <w:jc w:val="both"/>
            </w:pP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perkiraan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,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yang </w:t>
            </w:r>
            <w:proofErr w:type="spellStart"/>
            <w:r>
              <w:t>ditujukan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 xml:space="preserve">.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paling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nama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, </w:t>
            </w:r>
            <w:proofErr w:type="spellStart"/>
            <w:r>
              <w:t>tanggal</w:t>
            </w:r>
            <w:proofErr w:type="spellEnd"/>
            <w:r>
              <w:t xml:space="preserve">,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, 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dipesan</w:t>
            </w:r>
            <w:proofErr w:type="spellEnd"/>
            <w:r>
              <w:t xml:space="preserve">,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ditandatangani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distempel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perusahaan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4"/>
              </w:numPr>
              <w:tabs>
                <w:tab w:val="left" w:pos="1117"/>
              </w:tabs>
              <w:spacing w:before="1"/>
              <w:ind w:right="287"/>
              <w:jc w:val="both"/>
            </w:pP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, </w:t>
            </w:r>
            <w:proofErr w:type="spellStart"/>
            <w:r>
              <w:t>pemesanan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diverifikasi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.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pemesanan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tervalidasi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4"/>
              </w:numPr>
              <w:tabs>
                <w:tab w:val="left" w:pos="1117"/>
              </w:tabs>
              <w:ind w:right="289"/>
              <w:jc w:val="both"/>
            </w:pPr>
            <w:proofErr w:type="spellStart"/>
            <w:r>
              <w:t>Pemasok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konfirmasi</w:t>
            </w:r>
            <w:proofErr w:type="spellEnd"/>
            <w:r>
              <w:t xml:space="preserve"> </w:t>
            </w:r>
            <w:proofErr w:type="spellStart"/>
            <w:r>
              <w:t>segera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dilayani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yang </w:t>
            </w:r>
            <w:proofErr w:type="spellStart"/>
            <w:r>
              <w:t>diterima</w:t>
            </w:r>
            <w:proofErr w:type="spellEnd"/>
            <w:r>
              <w:t xml:space="preserve">,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, </w:t>
            </w: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penyebab</w:t>
            </w:r>
            <w:proofErr w:type="spellEnd"/>
            <w:r>
              <w:t xml:space="preserve"> </w:t>
            </w:r>
            <w:proofErr w:type="spellStart"/>
            <w:r>
              <w:t>stok</w:t>
            </w:r>
            <w:proofErr w:type="spellEnd"/>
            <w:r>
              <w:t xml:space="preserve"> </w:t>
            </w:r>
            <w:proofErr w:type="spellStart"/>
            <w:r>
              <w:t>kosong</w:t>
            </w:r>
            <w:proofErr w:type="spellEnd"/>
            <w:r>
              <w:t xml:space="preserve">, </w:t>
            </w:r>
            <w:proofErr w:type="spellStart"/>
            <w:r>
              <w:t>perkiraan</w:t>
            </w:r>
            <w:proofErr w:type="spellEnd"/>
            <w:r>
              <w:t xml:space="preserve"> 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tersedianya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stok</w:t>
            </w:r>
            <w:proofErr w:type="spellEnd"/>
            <w:r>
              <w:t xml:space="preserve"> </w:t>
            </w:r>
            <w:proofErr w:type="spellStart"/>
            <w:r>
              <w:t>kosong</w:t>
            </w:r>
            <w:proofErr w:type="spellEnd"/>
            <w:r>
              <w:t>,</w:t>
            </w:r>
            <w:r>
              <w:rPr>
                <w:spacing w:val="57"/>
              </w:rPr>
              <w:t xml:space="preserve"> </w:t>
            </w:r>
            <w:proofErr w:type="spellStart"/>
            <w:r>
              <w:t>dll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4"/>
              </w:numPr>
              <w:tabs>
                <w:tab w:val="left" w:pos="1117"/>
              </w:tabs>
              <w:ind w:right="289"/>
              <w:jc w:val="both"/>
            </w:pP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dipastikan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CDOB yang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terjamin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4"/>
              </w:numPr>
              <w:tabs>
                <w:tab w:val="left" w:pos="1117"/>
              </w:tabs>
              <w:ind w:right="287"/>
              <w:jc w:val="both"/>
            </w:pP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dilengkapi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yang </w:t>
            </w:r>
            <w:proofErr w:type="spellStart"/>
            <w:r>
              <w:t>memadai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ditelusuri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penyimpangan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proses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pengiriman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4"/>
              </w:numPr>
              <w:tabs>
                <w:tab w:val="left" w:pos="1117"/>
              </w:tabs>
              <w:ind w:right="287"/>
              <w:jc w:val="both"/>
            </w:pP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tiba</w:t>
            </w:r>
            <w:proofErr w:type="spellEnd"/>
            <w:r>
              <w:t xml:space="preserve"> di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,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datang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di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yang </w:t>
            </w:r>
            <w:proofErr w:type="spellStart"/>
            <w:r>
              <w:t>ditetapkan</w:t>
            </w:r>
            <w:proofErr w:type="spellEnd"/>
            <w:r>
              <w:t xml:space="preserve">. Hal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diterima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yang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dipesan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4"/>
              </w:numPr>
              <w:tabs>
                <w:tab w:val="left" w:pos="1117"/>
              </w:tabs>
              <w:spacing w:before="1"/>
              <w:ind w:right="287"/>
              <w:jc w:val="both"/>
            </w:pP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,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koli</w:t>
            </w:r>
            <w:proofErr w:type="spellEnd"/>
            <w:r>
              <w:t xml:space="preserve">, </w:t>
            </w:r>
            <w:proofErr w:type="spellStart"/>
            <w:r>
              <w:t>penimbangan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dll</w:t>
            </w:r>
            <w:proofErr w:type="spellEnd"/>
            <w:r>
              <w:t xml:space="preserve">.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diterima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pengiriman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4"/>
              </w:numPr>
              <w:tabs>
                <w:tab w:val="left" w:pos="1117"/>
              </w:tabs>
              <w:ind w:right="292"/>
              <w:jc w:val="both"/>
            </w:pPr>
            <w:r>
              <w:t xml:space="preserve">Proses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personil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yang </w:t>
            </w:r>
            <w:proofErr w:type="spellStart"/>
            <w:r>
              <w:t>kompeten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rPr>
                <w:spacing w:val="57"/>
              </w:rPr>
              <w:t xml:space="preserve"> </w:t>
            </w:r>
            <w:proofErr w:type="spellStart"/>
            <w:r>
              <w:t>kewenangan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4"/>
              </w:numPr>
              <w:tabs>
                <w:tab w:val="left" w:pos="1117"/>
              </w:tabs>
              <w:ind w:right="294"/>
              <w:jc w:val="both"/>
            </w:pP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memerlukan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rPr>
                <w:spacing w:val="39"/>
              </w:rPr>
              <w:t xml:space="preserve"> </w:t>
            </w:r>
            <w:r>
              <w:t>(</w:t>
            </w:r>
            <w:proofErr w:type="spellStart"/>
            <w:r>
              <w:t>misalnya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produk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rantai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dingin</w:t>
            </w:r>
            <w:proofErr w:type="spellEnd"/>
            <w:r>
              <w:t>),</w:t>
            </w:r>
            <w:r>
              <w:rPr>
                <w:spacing w:val="39"/>
              </w:rPr>
              <w:t xml:space="preserve"> </w:t>
            </w:r>
            <w:proofErr w:type="spellStart"/>
            <w:r>
              <w:t>harus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dilakukan</w:t>
            </w:r>
            <w:proofErr w:type="spellEnd"/>
          </w:p>
        </w:tc>
      </w:tr>
    </w:tbl>
    <w:p w:rsidR="004937B8" w:rsidRDefault="004937B8" w:rsidP="004937B8">
      <w:pPr>
        <w:jc w:val="both"/>
        <w:sectPr w:rsidR="004937B8">
          <w:pgSz w:w="11910" w:h="16840"/>
          <w:pgMar w:top="1260" w:right="300" w:bottom="1260" w:left="1100" w:header="708" w:footer="1060" w:gutter="0"/>
          <w:cols w:space="720"/>
        </w:sectPr>
      </w:pPr>
    </w:p>
    <w:p w:rsidR="004937B8" w:rsidRDefault="004937B8" w:rsidP="004937B8">
      <w:pPr>
        <w:pStyle w:val="BodyText"/>
        <w:spacing w:before="8"/>
        <w:rPr>
          <w:sz w:val="20"/>
        </w:rPr>
      </w:pPr>
    </w:p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4937B8" w:rsidTr="00BE6015">
        <w:trPr>
          <w:trHeight w:val="274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spacing w:before="1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spacing w:before="1" w:line="258" w:lineRule="exact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95" w:right="76"/>
              <w:jc w:val="center"/>
              <w:rPr>
                <w:b/>
              </w:rPr>
            </w:pPr>
            <w:r>
              <w:rPr>
                <w:b/>
              </w:rPr>
              <w:t>PENGADAAN OBAT DAN ATAU</w:t>
            </w:r>
          </w:p>
          <w:p w:rsidR="004937B8" w:rsidRDefault="004937B8" w:rsidP="00BE6015">
            <w:pPr>
              <w:pStyle w:val="TableParagraph"/>
              <w:spacing w:before="1" w:line="239" w:lineRule="exact"/>
              <w:ind w:left="97" w:right="76"/>
              <w:jc w:val="center"/>
              <w:rPr>
                <w:b/>
              </w:rPr>
            </w:pPr>
            <w:r>
              <w:rPr>
                <w:b/>
              </w:rPr>
              <w:t>BAHAN OBAT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spacing w:before="1" w:line="253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4937B8" w:rsidTr="00BE6015">
        <w:trPr>
          <w:trHeight w:val="49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spacing w:before="2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4937B8" w:rsidTr="00BE6015">
        <w:trPr>
          <w:trHeight w:val="103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spacing w:line="257" w:lineRule="exact"/>
              <w:ind w:left="92" w:right="69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4937B8" w:rsidRDefault="004937B8" w:rsidP="00BE6015">
            <w:pPr>
              <w:pStyle w:val="TableParagraph"/>
              <w:spacing w:line="258" w:lineRule="exact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4937B8" w:rsidRDefault="004937B8" w:rsidP="00BE6015">
            <w:pPr>
              <w:pStyle w:val="TableParagraph"/>
              <w:spacing w:before="1"/>
              <w:ind w:left="91" w:right="73"/>
              <w:jc w:val="center"/>
            </w:pPr>
            <w:r>
              <w:t>.............................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4937B8" w:rsidRDefault="004937B8" w:rsidP="00BE6015">
            <w:pPr>
              <w:pStyle w:val="TableParagraph"/>
              <w:spacing w:line="236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spacing w:line="257" w:lineRule="exact"/>
              <w:ind w:left="272"/>
            </w:pPr>
            <w:proofErr w:type="spellStart"/>
            <w:r>
              <w:t>Tanggal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berlaku</w:t>
            </w:r>
            <w:proofErr w:type="spellEnd"/>
          </w:p>
          <w:p w:rsidR="004937B8" w:rsidRDefault="004937B8" w:rsidP="00BE6015">
            <w:pPr>
              <w:pStyle w:val="TableParagraph"/>
              <w:spacing w:line="258" w:lineRule="exact"/>
              <w:ind w:left="226"/>
            </w:pPr>
            <w:r>
              <w:t>..........................</w:t>
            </w:r>
          </w:p>
        </w:tc>
      </w:tr>
      <w:tr w:rsidR="004937B8" w:rsidTr="00BE6015">
        <w:trPr>
          <w:trHeight w:val="1809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348" w:right="323" w:hanging="3"/>
              <w:jc w:val="center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937B8" w:rsidRDefault="004937B8" w:rsidP="00BE6015">
            <w:pPr>
              <w:pStyle w:val="TableParagraph"/>
              <w:spacing w:before="1"/>
            </w:pPr>
          </w:p>
          <w:p w:rsidR="004937B8" w:rsidRDefault="004937B8" w:rsidP="00BE6015">
            <w:pPr>
              <w:pStyle w:val="TableParagraph"/>
              <w:spacing w:line="258" w:lineRule="exact"/>
              <w:ind w:left="261" w:right="241"/>
              <w:jc w:val="center"/>
            </w:pPr>
            <w:r>
              <w:t>..........................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261" w:right="236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 w:line="239" w:lineRule="exact"/>
              <w:ind w:left="259" w:right="241"/>
              <w:jc w:val="center"/>
            </w:pPr>
            <w:r>
              <w:t>......................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937B8" w:rsidRDefault="004937B8" w:rsidP="00BE6015">
            <w:pPr>
              <w:pStyle w:val="TableParagraph"/>
              <w:spacing w:before="1"/>
            </w:pPr>
          </w:p>
          <w:p w:rsidR="004937B8" w:rsidRDefault="004937B8" w:rsidP="00BE6015">
            <w:pPr>
              <w:pStyle w:val="TableParagraph"/>
              <w:spacing w:line="258" w:lineRule="exact"/>
              <w:ind w:left="92" w:right="71"/>
              <w:jc w:val="center"/>
            </w:pPr>
            <w:r>
              <w:t>.............................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 w:line="239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B8" w:rsidRDefault="004937B8" w:rsidP="00BE6015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jabatan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tanda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937B8" w:rsidRDefault="004937B8" w:rsidP="00BE6015">
            <w:pPr>
              <w:pStyle w:val="TableParagraph"/>
              <w:spacing w:before="1"/>
            </w:pPr>
          </w:p>
          <w:p w:rsidR="004937B8" w:rsidRDefault="004937B8" w:rsidP="00BE6015">
            <w:pPr>
              <w:pStyle w:val="TableParagraph"/>
              <w:spacing w:line="258" w:lineRule="exact"/>
              <w:ind w:left="272" w:right="257"/>
              <w:jc w:val="center"/>
            </w:pPr>
            <w:r>
              <w:t>.....................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 w:line="239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937B8" w:rsidRDefault="004937B8" w:rsidP="00BE6015">
            <w:pPr>
              <w:pStyle w:val="TableParagraph"/>
              <w:ind w:left="483" w:right="440"/>
              <w:jc w:val="center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4937B8" w:rsidRDefault="004937B8" w:rsidP="00BE6015">
            <w:pPr>
              <w:pStyle w:val="TableParagraph"/>
              <w:spacing w:line="258" w:lineRule="exact"/>
              <w:ind w:left="479" w:right="440"/>
              <w:jc w:val="center"/>
            </w:pPr>
            <w:proofErr w:type="spellStart"/>
            <w:r>
              <w:t>Tanggal</w:t>
            </w:r>
            <w:proofErr w:type="spellEnd"/>
          </w:p>
          <w:p w:rsidR="004937B8" w:rsidRDefault="004937B8" w:rsidP="00BE6015">
            <w:pPr>
              <w:pStyle w:val="TableParagraph"/>
              <w:spacing w:before="1"/>
              <w:ind w:left="134" w:right="96"/>
              <w:jc w:val="center"/>
            </w:pPr>
            <w:r>
              <w:t>............................</w:t>
            </w:r>
          </w:p>
        </w:tc>
      </w:tr>
      <w:tr w:rsidR="004937B8" w:rsidTr="00BE6015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B8" w:rsidRDefault="004937B8" w:rsidP="00BE6015">
            <w:pPr>
              <w:pStyle w:val="TableParagraph"/>
              <w:spacing w:before="5"/>
              <w:rPr>
                <w:sz w:val="21"/>
              </w:rPr>
            </w:pPr>
          </w:p>
          <w:p w:rsidR="004937B8" w:rsidRDefault="004937B8" w:rsidP="00BE6015">
            <w:pPr>
              <w:pStyle w:val="TableParagraph"/>
              <w:ind w:left="1116" w:right="288"/>
              <w:jc w:val="both"/>
            </w:pPr>
            <w:proofErr w:type="spellStart"/>
            <w:proofErr w:type="gramStart"/>
            <w:r>
              <w:t>pemeriksaan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.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ditemukan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yang </w:t>
            </w:r>
            <w:proofErr w:type="spellStart"/>
            <w:r>
              <w:t>dipersyaratkan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dikarantina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yang </w:t>
            </w:r>
            <w:proofErr w:type="spellStart"/>
            <w:r>
              <w:t>terpisah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yang </w:t>
            </w:r>
            <w:proofErr w:type="spellStart"/>
            <w:r>
              <w:t>dipersyaratkan</w:t>
            </w:r>
            <w:proofErr w:type="spellEnd"/>
            <w:r>
              <w:t xml:space="preserve">.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verifikasi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prinsipal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didistribusikan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lanjut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dikembalikan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>/</w:t>
            </w:r>
            <w:proofErr w:type="spellStart"/>
            <w:r>
              <w:t>prinsipal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3"/>
              </w:numPr>
              <w:tabs>
                <w:tab w:val="left" w:pos="1117"/>
              </w:tabs>
              <w:ind w:right="288"/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penyimpangan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ditemukan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dicatat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didokumentasikan</w:t>
            </w:r>
            <w:proofErr w:type="spellEnd"/>
            <w:r>
              <w:t xml:space="preserve">. </w:t>
            </w:r>
            <w:proofErr w:type="spellStart"/>
            <w:r>
              <w:t>Berdasarkan</w:t>
            </w:r>
            <w:proofErr w:type="spellEnd"/>
            <w:r>
              <w:t xml:space="preserve"> data-data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dokumentasi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,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wajib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transporter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prinsipal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verifikasi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ditemukan</w:t>
            </w:r>
            <w:proofErr w:type="spellEnd"/>
            <w:r>
              <w:t xml:space="preserve"> </w:t>
            </w:r>
            <w:proofErr w:type="spellStart"/>
            <w:r>
              <w:t>mengalami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penyimpangan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3"/>
              </w:numPr>
              <w:tabs>
                <w:tab w:val="left" w:pos="1117"/>
              </w:tabs>
              <w:spacing w:before="1"/>
              <w:ind w:right="287"/>
              <w:jc w:val="both"/>
            </w:pP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>/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mengalami</w:t>
            </w:r>
            <w:proofErr w:type="spellEnd"/>
            <w:r>
              <w:t xml:space="preserve"> </w:t>
            </w:r>
            <w:proofErr w:type="spellStart"/>
            <w:r>
              <w:t>penyimpangan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  <w:r>
              <w:t xml:space="preserve"> (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kerusakan</w:t>
            </w:r>
            <w:proofErr w:type="spellEnd"/>
            <w:r>
              <w:t xml:space="preserve">, </w:t>
            </w:r>
            <w:proofErr w:type="spellStart"/>
            <w:r>
              <w:t>tampilan</w:t>
            </w:r>
            <w:proofErr w:type="spellEnd"/>
            <w:r>
              <w:t xml:space="preserve"> </w:t>
            </w:r>
            <w:proofErr w:type="spellStart"/>
            <w:r>
              <w:t>berbeda</w:t>
            </w:r>
            <w:proofErr w:type="spellEnd"/>
            <w:r>
              <w:t xml:space="preserve">, </w:t>
            </w:r>
            <w:proofErr w:type="spellStart"/>
            <w:r>
              <w:t>dll</w:t>
            </w:r>
            <w:proofErr w:type="spellEnd"/>
            <w:r>
              <w:t xml:space="preserve">),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dikarantina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.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selanjutnya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verifikasi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prinsipal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3"/>
              </w:numPr>
              <w:tabs>
                <w:tab w:val="left" w:pos="1117"/>
              </w:tabs>
              <w:ind w:right="294"/>
              <w:jc w:val="both"/>
            </w:pP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yang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persyaratan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, </w:t>
            </w:r>
            <w:proofErr w:type="spellStart"/>
            <w:r>
              <w:t>selanjutnya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di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di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disalurkan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3"/>
              </w:numPr>
              <w:tabs>
                <w:tab w:val="left" w:pos="1117"/>
              </w:tabs>
              <w:ind w:right="287"/>
              <w:jc w:val="both"/>
            </w:pPr>
            <w:r>
              <w:t xml:space="preserve">Proses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POB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yang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berlaku</w:t>
            </w:r>
            <w:proofErr w:type="spellEnd"/>
            <w:r>
              <w:t>.</w:t>
            </w:r>
          </w:p>
          <w:p w:rsidR="004937B8" w:rsidRDefault="004937B8" w:rsidP="004937B8">
            <w:pPr>
              <w:pStyle w:val="TableParagraph"/>
              <w:numPr>
                <w:ilvl w:val="1"/>
                <w:numId w:val="3"/>
              </w:numPr>
              <w:tabs>
                <w:tab w:val="left" w:pos="1117"/>
              </w:tabs>
              <w:ind w:right="286"/>
              <w:jc w:val="both"/>
            </w:pP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yang </w:t>
            </w:r>
            <w:proofErr w:type="spellStart"/>
            <w:r>
              <w:t>dibeli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Perjanjian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Pemasok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perundang</w:t>
            </w:r>
            <w:proofErr w:type="spellEnd"/>
            <w:r>
              <w:t xml:space="preserve">- </w:t>
            </w:r>
            <w:proofErr w:type="spellStart"/>
            <w:r>
              <w:t>undangan</w:t>
            </w:r>
            <w:proofErr w:type="spellEnd"/>
            <w:r>
              <w:t xml:space="preserve"> yang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berlaku</w:t>
            </w:r>
            <w:proofErr w:type="spellEnd"/>
            <w:r>
              <w:t>.</w:t>
            </w:r>
          </w:p>
          <w:p w:rsidR="004937B8" w:rsidRDefault="004937B8" w:rsidP="00BE6015">
            <w:pPr>
              <w:pStyle w:val="TableParagraph"/>
            </w:pPr>
          </w:p>
          <w:p w:rsidR="004937B8" w:rsidRDefault="004937B8" w:rsidP="004937B8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Lampiran</w:t>
            </w:r>
            <w:proofErr w:type="spellEnd"/>
          </w:p>
          <w:p w:rsidR="004937B8" w:rsidRDefault="004937B8" w:rsidP="00BE6015">
            <w:pPr>
              <w:pStyle w:val="TableParagraph"/>
              <w:spacing w:before="11"/>
              <w:rPr>
                <w:sz w:val="21"/>
              </w:rPr>
            </w:pPr>
          </w:p>
          <w:p w:rsidR="004937B8" w:rsidRDefault="004937B8" w:rsidP="004937B8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ind w:hanging="364"/>
              <w:rPr>
                <w:b/>
              </w:rPr>
            </w:pPr>
            <w:proofErr w:type="spellStart"/>
            <w:r>
              <w:rPr>
                <w:b/>
              </w:rPr>
              <w:t>Dokumen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Rujukan</w:t>
            </w:r>
            <w:proofErr w:type="spellEnd"/>
            <w:r>
              <w:rPr>
                <w:b/>
              </w:rPr>
              <w:t xml:space="preserve"> </w:t>
            </w:r>
          </w:p>
          <w:p w:rsidR="004937B8" w:rsidRDefault="004937B8" w:rsidP="00BE6015">
            <w:pPr>
              <w:pStyle w:val="TableParagraph"/>
              <w:spacing w:before="1"/>
              <w:ind w:left="480"/>
            </w:pP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</w:p>
          <w:p w:rsidR="004937B8" w:rsidRDefault="004937B8" w:rsidP="00BE6015">
            <w:pPr>
              <w:pStyle w:val="TableParagraph"/>
              <w:spacing w:before="1"/>
              <w:ind w:left="480"/>
            </w:pPr>
          </w:p>
          <w:p w:rsidR="004937B8" w:rsidRDefault="004937B8" w:rsidP="00BE6015">
            <w:pPr>
              <w:pStyle w:val="TableParagraph"/>
              <w:spacing w:before="1"/>
              <w:ind w:left="480"/>
            </w:pPr>
          </w:p>
          <w:p w:rsidR="004937B8" w:rsidRDefault="004937B8" w:rsidP="00BE6015">
            <w:pPr>
              <w:pStyle w:val="TableParagraph"/>
              <w:spacing w:before="1"/>
              <w:ind w:left="480"/>
            </w:pPr>
          </w:p>
          <w:p w:rsidR="004937B8" w:rsidRDefault="004937B8" w:rsidP="00BE6015">
            <w:pPr>
              <w:pStyle w:val="TableParagraph"/>
              <w:spacing w:before="1"/>
              <w:ind w:left="480"/>
            </w:pPr>
          </w:p>
          <w:p w:rsidR="004937B8" w:rsidRDefault="004937B8" w:rsidP="004937B8">
            <w:pPr>
              <w:pStyle w:val="TableParagraph"/>
              <w:tabs>
                <w:tab w:val="left" w:pos="484"/>
              </w:tabs>
              <w:ind w:left="483"/>
              <w:rPr>
                <w:b/>
              </w:rPr>
            </w:pPr>
          </w:p>
          <w:p w:rsidR="004937B8" w:rsidRDefault="004937B8" w:rsidP="004937B8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hanging="361"/>
              <w:rPr>
                <w:b/>
              </w:rPr>
            </w:pPr>
            <w:proofErr w:type="spellStart"/>
            <w:r>
              <w:rPr>
                <w:b/>
              </w:rPr>
              <w:t>Riwayat</w:t>
            </w:r>
            <w:proofErr w:type="spellEnd"/>
          </w:p>
          <w:p w:rsidR="004937B8" w:rsidRDefault="004937B8" w:rsidP="004937B8">
            <w:pPr>
              <w:pStyle w:val="TableParagraph"/>
              <w:tabs>
                <w:tab w:val="left" w:pos="484"/>
              </w:tabs>
              <w:ind w:left="483"/>
              <w:rPr>
                <w:b/>
              </w:rPr>
            </w:pPr>
          </w:p>
          <w:tbl>
            <w:tblPr>
              <w:tblW w:w="0" w:type="auto"/>
              <w:tblInd w:w="4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36"/>
              <w:gridCol w:w="1414"/>
              <w:gridCol w:w="1421"/>
              <w:gridCol w:w="4059"/>
            </w:tblGrid>
            <w:tr w:rsidR="004937B8" w:rsidTr="00BE6015">
              <w:trPr>
                <w:trHeight w:val="256"/>
              </w:trPr>
              <w:tc>
                <w:tcPr>
                  <w:tcW w:w="1236" w:type="dxa"/>
                </w:tcPr>
                <w:p w:rsidR="004937B8" w:rsidRDefault="004937B8" w:rsidP="00BE6015">
                  <w:pPr>
                    <w:pStyle w:val="TableParagraph"/>
                    <w:spacing w:line="236" w:lineRule="exact"/>
                    <w:ind w:left="323" w:right="313"/>
                    <w:jc w:val="center"/>
                  </w:pPr>
                  <w:proofErr w:type="spellStart"/>
                  <w:r>
                    <w:t>Versi</w:t>
                  </w:r>
                  <w:proofErr w:type="spellEnd"/>
                </w:p>
              </w:tc>
              <w:tc>
                <w:tcPr>
                  <w:tcW w:w="1414" w:type="dxa"/>
                </w:tcPr>
                <w:p w:rsidR="004937B8" w:rsidRDefault="004937B8" w:rsidP="00BE6015">
                  <w:pPr>
                    <w:pStyle w:val="TableParagraph"/>
                    <w:spacing w:line="236" w:lineRule="exact"/>
                    <w:ind w:left="350"/>
                  </w:pPr>
                  <w:proofErr w:type="spellStart"/>
                  <w:r>
                    <w:t>Nomor</w:t>
                  </w:r>
                  <w:proofErr w:type="spellEnd"/>
                </w:p>
              </w:tc>
              <w:tc>
                <w:tcPr>
                  <w:tcW w:w="1421" w:type="dxa"/>
                </w:tcPr>
                <w:p w:rsidR="004937B8" w:rsidRDefault="004937B8" w:rsidP="00BE6015">
                  <w:pPr>
                    <w:pStyle w:val="TableParagraph"/>
                    <w:spacing w:line="236" w:lineRule="exact"/>
                    <w:ind w:left="289"/>
                  </w:pPr>
                  <w:proofErr w:type="spellStart"/>
                  <w:r>
                    <w:t>Tanggal</w:t>
                  </w:r>
                  <w:proofErr w:type="spellEnd"/>
                </w:p>
              </w:tc>
              <w:tc>
                <w:tcPr>
                  <w:tcW w:w="4059" w:type="dxa"/>
                </w:tcPr>
                <w:p w:rsidR="004937B8" w:rsidRDefault="004937B8" w:rsidP="00BE6015">
                  <w:pPr>
                    <w:pStyle w:val="TableParagraph"/>
                    <w:spacing w:line="236" w:lineRule="exact"/>
                    <w:ind w:left="1038"/>
                  </w:pPr>
                  <w:proofErr w:type="spellStart"/>
                  <w:r>
                    <w:t>Riwayat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Perubahan</w:t>
                  </w:r>
                  <w:proofErr w:type="spellEnd"/>
                </w:p>
              </w:tc>
            </w:tr>
            <w:tr w:rsidR="004937B8" w:rsidTr="00BE6015">
              <w:trPr>
                <w:trHeight w:val="258"/>
              </w:trPr>
              <w:tc>
                <w:tcPr>
                  <w:tcW w:w="1236" w:type="dxa"/>
                </w:tcPr>
                <w:p w:rsidR="004937B8" w:rsidRDefault="004937B8" w:rsidP="00BE6015">
                  <w:pPr>
                    <w:pStyle w:val="TableParagraph"/>
                    <w:spacing w:before="2" w:line="236" w:lineRule="exact"/>
                    <w:ind w:left="323" w:right="310"/>
                    <w:jc w:val="center"/>
                  </w:pPr>
                  <w:r>
                    <w:t>1.</w:t>
                  </w:r>
                </w:p>
              </w:tc>
              <w:tc>
                <w:tcPr>
                  <w:tcW w:w="1414" w:type="dxa"/>
                </w:tcPr>
                <w:p w:rsidR="004937B8" w:rsidRDefault="004937B8" w:rsidP="00BE6015">
                  <w:pPr>
                    <w:pStyle w:val="TableParagraph"/>
                    <w:spacing w:before="2" w:line="236" w:lineRule="exact"/>
                    <w:ind w:left="107"/>
                  </w:pPr>
                  <w:proofErr w:type="spellStart"/>
                  <w:r>
                    <w:t>Xxxxx</w:t>
                  </w:r>
                  <w:proofErr w:type="spellEnd"/>
                </w:p>
              </w:tc>
              <w:tc>
                <w:tcPr>
                  <w:tcW w:w="1421" w:type="dxa"/>
                </w:tcPr>
                <w:p w:rsidR="004937B8" w:rsidRDefault="004937B8" w:rsidP="00BE6015">
                  <w:pPr>
                    <w:pStyle w:val="TableParagraph"/>
                    <w:spacing w:before="2" w:line="236" w:lineRule="exact"/>
                    <w:ind w:left="107"/>
                  </w:pPr>
                  <w:r>
                    <w:t>..........</w:t>
                  </w:r>
                </w:p>
              </w:tc>
              <w:tc>
                <w:tcPr>
                  <w:tcW w:w="4059" w:type="dxa"/>
                </w:tcPr>
                <w:p w:rsidR="004937B8" w:rsidRDefault="004937B8" w:rsidP="00BE6015">
                  <w:pPr>
                    <w:pStyle w:val="TableParagraph"/>
                    <w:spacing w:before="2" w:line="236" w:lineRule="exact"/>
                    <w:ind w:left="107"/>
                  </w:pPr>
                  <w:proofErr w:type="spellStart"/>
                  <w:r>
                    <w:t>Baru</w:t>
                  </w:r>
                  <w:proofErr w:type="spellEnd"/>
                </w:p>
              </w:tc>
            </w:tr>
            <w:tr w:rsidR="004937B8" w:rsidTr="00BE6015">
              <w:trPr>
                <w:trHeight w:val="258"/>
              </w:trPr>
              <w:tc>
                <w:tcPr>
                  <w:tcW w:w="1236" w:type="dxa"/>
                </w:tcPr>
                <w:p w:rsidR="004937B8" w:rsidRDefault="004937B8" w:rsidP="00BE6015">
                  <w:pPr>
                    <w:pStyle w:val="TableParagraph"/>
                    <w:spacing w:line="239" w:lineRule="exact"/>
                    <w:ind w:left="323" w:right="310"/>
                    <w:jc w:val="center"/>
                  </w:pPr>
                  <w:r>
                    <w:t>2.</w:t>
                  </w:r>
                </w:p>
              </w:tc>
              <w:tc>
                <w:tcPr>
                  <w:tcW w:w="1414" w:type="dxa"/>
                </w:tcPr>
                <w:p w:rsidR="004937B8" w:rsidRDefault="004937B8" w:rsidP="00BE6015">
                  <w:pPr>
                    <w:pStyle w:val="TableParagraph"/>
                    <w:spacing w:line="239" w:lineRule="exact"/>
                    <w:ind w:left="107"/>
                  </w:pPr>
                  <w:proofErr w:type="spellStart"/>
                  <w:r>
                    <w:t>Yyyyy</w:t>
                  </w:r>
                  <w:proofErr w:type="spellEnd"/>
                </w:p>
              </w:tc>
              <w:tc>
                <w:tcPr>
                  <w:tcW w:w="1421" w:type="dxa"/>
                </w:tcPr>
                <w:p w:rsidR="004937B8" w:rsidRDefault="004937B8" w:rsidP="00BE6015">
                  <w:pPr>
                    <w:pStyle w:val="TableParagraph"/>
                    <w:spacing w:line="239" w:lineRule="exact"/>
                    <w:ind w:left="107"/>
                  </w:pPr>
                  <w:r>
                    <w:t>..........</w:t>
                  </w:r>
                </w:p>
              </w:tc>
              <w:tc>
                <w:tcPr>
                  <w:tcW w:w="4059" w:type="dxa"/>
                </w:tcPr>
                <w:p w:rsidR="004937B8" w:rsidRDefault="004937B8" w:rsidP="00BE6015">
                  <w:pPr>
                    <w:pStyle w:val="TableParagraph"/>
                    <w:spacing w:line="239" w:lineRule="exact"/>
                    <w:ind w:left="107"/>
                  </w:pPr>
                  <w:proofErr w:type="spellStart"/>
                  <w:proofErr w:type="gramStart"/>
                  <w:r>
                    <w:t>Tambahan</w:t>
                  </w:r>
                  <w:proofErr w:type="spellEnd"/>
                  <w:r>
                    <w:t xml:space="preserve"> ..............................</w:t>
                  </w:r>
                  <w:proofErr w:type="gramEnd"/>
                </w:p>
              </w:tc>
            </w:tr>
          </w:tbl>
          <w:p w:rsidR="004937B8" w:rsidRDefault="004937B8" w:rsidP="004937B8">
            <w:pPr>
              <w:pStyle w:val="TableParagraph"/>
              <w:rPr>
                <w:sz w:val="26"/>
              </w:rPr>
            </w:pPr>
          </w:p>
          <w:p w:rsidR="004937B8" w:rsidRDefault="004937B8" w:rsidP="004937B8">
            <w:pPr>
              <w:pStyle w:val="TableParagraph"/>
              <w:rPr>
                <w:sz w:val="26"/>
              </w:rPr>
            </w:pPr>
          </w:p>
          <w:p w:rsidR="004937B8" w:rsidRDefault="004937B8" w:rsidP="004937B8">
            <w:pPr>
              <w:pStyle w:val="TableParagraph"/>
              <w:rPr>
                <w:sz w:val="26"/>
              </w:rPr>
            </w:pPr>
          </w:p>
          <w:p w:rsidR="004937B8" w:rsidRDefault="004937B8" w:rsidP="004937B8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before="158" w:line="258" w:lineRule="exact"/>
              <w:ind w:hanging="364"/>
              <w:rPr>
                <w:b/>
              </w:rPr>
            </w:pPr>
            <w:proofErr w:type="spellStart"/>
            <w:r>
              <w:rPr>
                <w:b/>
              </w:rPr>
              <w:t>Distribusi</w:t>
            </w:r>
            <w:proofErr w:type="spellEnd"/>
          </w:p>
          <w:p w:rsidR="004937B8" w:rsidRDefault="004937B8" w:rsidP="004937B8">
            <w:pPr>
              <w:pStyle w:val="TableParagraph"/>
              <w:ind w:left="483" w:right="2459" w:hanging="3"/>
            </w:pPr>
            <w:proofErr w:type="spellStart"/>
            <w:r>
              <w:t>Asli</w:t>
            </w:r>
            <w:proofErr w:type="spellEnd"/>
            <w:r>
              <w:t xml:space="preserve"> : </w:t>
            </w: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/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Pemastian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  <w:r>
              <w:t xml:space="preserve"> Kopi No.1: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</w:p>
          <w:p w:rsidR="004937B8" w:rsidRDefault="004937B8" w:rsidP="004937B8">
            <w:pPr>
              <w:pStyle w:val="TableParagraph"/>
              <w:spacing w:before="1"/>
              <w:ind w:left="480"/>
            </w:pPr>
            <w:r>
              <w:t xml:space="preserve">No.2: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Logistik</w:t>
            </w:r>
            <w:proofErr w:type="spellEnd"/>
            <w:r>
              <w:t>/</w:t>
            </w:r>
            <w:proofErr w:type="spellStart"/>
            <w:r>
              <w:t>Gudang</w:t>
            </w:r>
            <w:proofErr w:type="spellEnd"/>
            <w:r>
              <w:t xml:space="preserve"> No.3: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</w:p>
        </w:tc>
      </w:tr>
    </w:tbl>
    <w:p w:rsidR="004937B8" w:rsidRDefault="004937B8" w:rsidP="004937B8">
      <w:pPr>
        <w:sectPr w:rsidR="004937B8">
          <w:pgSz w:w="11910" w:h="16840"/>
          <w:pgMar w:top="1260" w:right="300" w:bottom="1260" w:left="1100" w:header="708" w:footer="1060" w:gutter="0"/>
          <w:cols w:space="720"/>
        </w:sectPr>
      </w:pPr>
      <w:bookmarkStart w:id="0" w:name="_GoBack"/>
      <w:bookmarkEnd w:id="0"/>
    </w:p>
    <w:p w:rsidR="004937B8" w:rsidRDefault="004937B8" w:rsidP="004937B8">
      <w:pPr>
        <w:pStyle w:val="BodyText"/>
        <w:spacing w:before="8"/>
        <w:rPr>
          <w:sz w:val="20"/>
        </w:rPr>
      </w:pPr>
    </w:p>
    <w:sectPr w:rsidR="004937B8" w:rsidSect="00367774">
      <w:pgSz w:w="11907" w:h="16839" w:code="9"/>
      <w:pgMar w:top="2126" w:right="851" w:bottom="4491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A9" w:rsidRDefault="006C57A9" w:rsidP="004937B8">
      <w:r>
        <w:separator/>
      </w:r>
    </w:p>
  </w:endnote>
  <w:endnote w:type="continuationSeparator" w:id="0">
    <w:p w:rsidR="006C57A9" w:rsidRDefault="006C57A9" w:rsidP="0049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9F" w:rsidRDefault="006C57A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A9" w:rsidRDefault="006C57A9" w:rsidP="004937B8">
      <w:r>
        <w:separator/>
      </w:r>
    </w:p>
  </w:footnote>
  <w:footnote w:type="continuationSeparator" w:id="0">
    <w:p w:rsidR="006C57A9" w:rsidRDefault="006C57A9" w:rsidP="0049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9F" w:rsidRDefault="006C57A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263C8"/>
    <w:multiLevelType w:val="multilevel"/>
    <w:tmpl w:val="E8C0B402"/>
    <w:lvl w:ilvl="0">
      <w:start w:val="5"/>
      <w:numFmt w:val="decimal"/>
      <w:lvlText w:val="%1"/>
      <w:lvlJc w:val="left"/>
      <w:pPr>
        <w:ind w:left="1116" w:hanging="569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16" w:hanging="56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732" w:hanging="569"/>
      </w:pPr>
      <w:rPr>
        <w:rFonts w:hint="default"/>
      </w:rPr>
    </w:lvl>
    <w:lvl w:ilvl="3">
      <w:numFmt w:val="bullet"/>
      <w:lvlText w:val="•"/>
      <w:lvlJc w:val="left"/>
      <w:pPr>
        <w:ind w:left="3538" w:hanging="569"/>
      </w:pPr>
      <w:rPr>
        <w:rFonts w:hint="default"/>
      </w:rPr>
    </w:lvl>
    <w:lvl w:ilvl="4">
      <w:numFmt w:val="bullet"/>
      <w:lvlText w:val="•"/>
      <w:lvlJc w:val="left"/>
      <w:pPr>
        <w:ind w:left="4344" w:hanging="569"/>
      </w:pPr>
      <w:rPr>
        <w:rFonts w:hint="default"/>
      </w:rPr>
    </w:lvl>
    <w:lvl w:ilvl="5">
      <w:numFmt w:val="bullet"/>
      <w:lvlText w:val="•"/>
      <w:lvlJc w:val="left"/>
      <w:pPr>
        <w:ind w:left="5150" w:hanging="569"/>
      </w:pPr>
      <w:rPr>
        <w:rFonts w:hint="default"/>
      </w:rPr>
    </w:lvl>
    <w:lvl w:ilvl="6">
      <w:numFmt w:val="bullet"/>
      <w:lvlText w:val="•"/>
      <w:lvlJc w:val="left"/>
      <w:pPr>
        <w:ind w:left="5956" w:hanging="569"/>
      </w:pPr>
      <w:rPr>
        <w:rFonts w:hint="default"/>
      </w:rPr>
    </w:lvl>
    <w:lvl w:ilvl="7">
      <w:numFmt w:val="bullet"/>
      <w:lvlText w:val="•"/>
      <w:lvlJc w:val="left"/>
      <w:pPr>
        <w:ind w:left="6762" w:hanging="569"/>
      </w:pPr>
      <w:rPr>
        <w:rFonts w:hint="default"/>
      </w:rPr>
    </w:lvl>
    <w:lvl w:ilvl="8">
      <w:numFmt w:val="bullet"/>
      <w:lvlText w:val="•"/>
      <w:lvlJc w:val="left"/>
      <w:pPr>
        <w:ind w:left="7568" w:hanging="569"/>
      </w:pPr>
      <w:rPr>
        <w:rFonts w:hint="default"/>
      </w:rPr>
    </w:lvl>
  </w:abstractNum>
  <w:abstractNum w:abstractNumId="1">
    <w:nsid w:val="69704C15"/>
    <w:multiLevelType w:val="hybridMultilevel"/>
    <w:tmpl w:val="F872CFA2"/>
    <w:lvl w:ilvl="0" w:tplc="1144BA2C">
      <w:start w:val="6"/>
      <w:numFmt w:val="decimal"/>
      <w:lvlText w:val="%1."/>
      <w:lvlJc w:val="left"/>
      <w:pPr>
        <w:ind w:left="483" w:hanging="360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99C6F002"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43F8EBC4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5EE61FCA"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0EB46A9C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82DCC9A6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6838A374">
      <w:numFmt w:val="bullet"/>
      <w:lvlText w:val="•"/>
      <w:lvlJc w:val="left"/>
      <w:pPr>
        <w:ind w:left="5700" w:hanging="360"/>
      </w:pPr>
      <w:rPr>
        <w:rFonts w:hint="default"/>
      </w:rPr>
    </w:lvl>
    <w:lvl w:ilvl="7" w:tplc="0BCE6024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E3584956"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2">
    <w:nsid w:val="6BE87C74"/>
    <w:multiLevelType w:val="multilevel"/>
    <w:tmpl w:val="7D48C32E"/>
    <w:lvl w:ilvl="0">
      <w:start w:val="1"/>
      <w:numFmt w:val="decimal"/>
      <w:lvlText w:val="%1."/>
      <w:lvlJc w:val="left"/>
      <w:pPr>
        <w:ind w:left="550" w:hanging="428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16" w:hanging="56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15" w:hanging="569"/>
      </w:pPr>
      <w:rPr>
        <w:rFonts w:hint="default"/>
      </w:rPr>
    </w:lvl>
    <w:lvl w:ilvl="3">
      <w:numFmt w:val="bullet"/>
      <w:lvlText w:val="•"/>
      <w:lvlJc w:val="left"/>
      <w:pPr>
        <w:ind w:left="2911" w:hanging="569"/>
      </w:pPr>
      <w:rPr>
        <w:rFonts w:hint="default"/>
      </w:rPr>
    </w:lvl>
    <w:lvl w:ilvl="4">
      <w:numFmt w:val="bullet"/>
      <w:lvlText w:val="•"/>
      <w:lvlJc w:val="left"/>
      <w:pPr>
        <w:ind w:left="3807" w:hanging="569"/>
      </w:pPr>
      <w:rPr>
        <w:rFonts w:hint="default"/>
      </w:rPr>
    </w:lvl>
    <w:lvl w:ilvl="5">
      <w:numFmt w:val="bullet"/>
      <w:lvlText w:val="•"/>
      <w:lvlJc w:val="left"/>
      <w:pPr>
        <w:ind w:left="4702" w:hanging="569"/>
      </w:pPr>
      <w:rPr>
        <w:rFonts w:hint="default"/>
      </w:rPr>
    </w:lvl>
    <w:lvl w:ilvl="6">
      <w:numFmt w:val="bullet"/>
      <w:lvlText w:val="•"/>
      <w:lvlJc w:val="left"/>
      <w:pPr>
        <w:ind w:left="5598" w:hanging="569"/>
      </w:pPr>
      <w:rPr>
        <w:rFonts w:hint="default"/>
      </w:rPr>
    </w:lvl>
    <w:lvl w:ilvl="7">
      <w:numFmt w:val="bullet"/>
      <w:lvlText w:val="•"/>
      <w:lvlJc w:val="left"/>
      <w:pPr>
        <w:ind w:left="6494" w:hanging="569"/>
      </w:pPr>
      <w:rPr>
        <w:rFonts w:hint="default"/>
      </w:rPr>
    </w:lvl>
    <w:lvl w:ilvl="8">
      <w:numFmt w:val="bullet"/>
      <w:lvlText w:val="•"/>
      <w:lvlJc w:val="left"/>
      <w:pPr>
        <w:ind w:left="7389" w:hanging="569"/>
      </w:pPr>
      <w:rPr>
        <w:rFonts w:hint="default"/>
      </w:rPr>
    </w:lvl>
  </w:abstractNum>
  <w:abstractNum w:abstractNumId="3">
    <w:nsid w:val="7B136BBF"/>
    <w:multiLevelType w:val="hybridMultilevel"/>
    <w:tmpl w:val="ACC476CE"/>
    <w:lvl w:ilvl="0" w:tplc="34367F74">
      <w:start w:val="8"/>
      <w:numFmt w:val="decimal"/>
      <w:lvlText w:val="%1."/>
      <w:lvlJc w:val="left"/>
      <w:pPr>
        <w:ind w:left="483" w:hanging="360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F87AFC98"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EFF8921C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A2423A64"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8EAE0E16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BAB2F54A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D72C4D06">
      <w:numFmt w:val="bullet"/>
      <w:lvlText w:val="•"/>
      <w:lvlJc w:val="left"/>
      <w:pPr>
        <w:ind w:left="5700" w:hanging="360"/>
      </w:pPr>
      <w:rPr>
        <w:rFonts w:hint="default"/>
      </w:rPr>
    </w:lvl>
    <w:lvl w:ilvl="7" w:tplc="6C86AAB8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CD469940"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4">
    <w:nsid w:val="7F5C4500"/>
    <w:multiLevelType w:val="multilevel"/>
    <w:tmpl w:val="78A6153A"/>
    <w:lvl w:ilvl="0">
      <w:start w:val="5"/>
      <w:numFmt w:val="decimal"/>
      <w:lvlText w:val="%1"/>
      <w:lvlJc w:val="left"/>
      <w:pPr>
        <w:ind w:left="1116" w:hanging="5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6" w:hanging="56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732" w:hanging="569"/>
      </w:pPr>
      <w:rPr>
        <w:rFonts w:hint="default"/>
      </w:rPr>
    </w:lvl>
    <w:lvl w:ilvl="3">
      <w:numFmt w:val="bullet"/>
      <w:lvlText w:val="•"/>
      <w:lvlJc w:val="left"/>
      <w:pPr>
        <w:ind w:left="3538" w:hanging="569"/>
      </w:pPr>
      <w:rPr>
        <w:rFonts w:hint="default"/>
      </w:rPr>
    </w:lvl>
    <w:lvl w:ilvl="4">
      <w:numFmt w:val="bullet"/>
      <w:lvlText w:val="•"/>
      <w:lvlJc w:val="left"/>
      <w:pPr>
        <w:ind w:left="4344" w:hanging="569"/>
      </w:pPr>
      <w:rPr>
        <w:rFonts w:hint="default"/>
      </w:rPr>
    </w:lvl>
    <w:lvl w:ilvl="5">
      <w:numFmt w:val="bullet"/>
      <w:lvlText w:val="•"/>
      <w:lvlJc w:val="left"/>
      <w:pPr>
        <w:ind w:left="5150" w:hanging="569"/>
      </w:pPr>
      <w:rPr>
        <w:rFonts w:hint="default"/>
      </w:rPr>
    </w:lvl>
    <w:lvl w:ilvl="6">
      <w:numFmt w:val="bullet"/>
      <w:lvlText w:val="•"/>
      <w:lvlJc w:val="left"/>
      <w:pPr>
        <w:ind w:left="5956" w:hanging="569"/>
      </w:pPr>
      <w:rPr>
        <w:rFonts w:hint="default"/>
      </w:rPr>
    </w:lvl>
    <w:lvl w:ilvl="7">
      <w:numFmt w:val="bullet"/>
      <w:lvlText w:val="•"/>
      <w:lvlJc w:val="left"/>
      <w:pPr>
        <w:ind w:left="6762" w:hanging="569"/>
      </w:pPr>
      <w:rPr>
        <w:rFonts w:hint="default"/>
      </w:rPr>
    </w:lvl>
    <w:lvl w:ilvl="8">
      <w:numFmt w:val="bullet"/>
      <w:lvlText w:val="•"/>
      <w:lvlJc w:val="left"/>
      <w:pPr>
        <w:ind w:left="7568" w:hanging="56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B8"/>
    <w:rsid w:val="00110145"/>
    <w:rsid w:val="00367774"/>
    <w:rsid w:val="004937B8"/>
    <w:rsid w:val="006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37B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37B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37B8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937B8"/>
  </w:style>
  <w:style w:type="paragraph" w:styleId="Header">
    <w:name w:val="header"/>
    <w:basedOn w:val="Normal"/>
    <w:link w:val="HeaderChar"/>
    <w:uiPriority w:val="99"/>
    <w:unhideWhenUsed/>
    <w:rsid w:val="004937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7B8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3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7B8"/>
    <w:rPr>
      <w:rFonts w:ascii="Bookman Old Style" w:eastAsia="Bookman Old Style" w:hAnsi="Bookman Old Style" w:cs="Bookman Old Sty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37B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37B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37B8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937B8"/>
  </w:style>
  <w:style w:type="paragraph" w:styleId="Header">
    <w:name w:val="header"/>
    <w:basedOn w:val="Normal"/>
    <w:link w:val="HeaderChar"/>
    <w:uiPriority w:val="99"/>
    <w:unhideWhenUsed/>
    <w:rsid w:val="004937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7B8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3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7B8"/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1171</Words>
  <Characters>6677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distribusi6</dc:creator>
  <cp:lastModifiedBy>distribusi6</cp:lastModifiedBy>
  <cp:revision>1</cp:revision>
  <dcterms:created xsi:type="dcterms:W3CDTF">2022-02-14T03:29:00Z</dcterms:created>
  <dcterms:modified xsi:type="dcterms:W3CDTF">2022-02-14T03:32:00Z</dcterms:modified>
</cp:coreProperties>
</file>