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"/>
        </w:tabs>
        <w:spacing w:after="0" w:before="0" w:line="240" w:lineRule="auto"/>
        <w:ind w:left="557" w:right="0" w:hanging="435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Tujuan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" w:right="292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Menjamin kualitas obat dan/atau bahan obat selama proses penerimaan dan mencegah terjadinya kerugian akibat penanganan yang tidak tepat pada saat penerimaan obat dan/atau bahan obat.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"/>
        </w:tabs>
        <w:spacing w:after="0" w:before="0" w:line="240" w:lineRule="auto"/>
        <w:ind w:left="557" w:right="0" w:hanging="438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Ruang Lingkup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" w:right="293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Penerimaan obat dan/atau bahan obat kiriman dari principal, retur dari pelanggan, baik secara fisik maupun sistem.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7"/>
          <w:tab w:val="left" w:pos="558"/>
        </w:tabs>
        <w:spacing w:after="0" w:before="0" w:line="240" w:lineRule="auto"/>
        <w:ind w:left="557" w:right="0" w:hanging="438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Tanggung Jawab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" w:right="29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Kepala Logistik/Gudang bertanggung jawab atas kebenaran, kesesuaian penerimaan produk sampai diinput di manual dan/atau sistem.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Alat dan Bahan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(disesuaikan dengan kebutuhan dalam POB yang dibuat PBF)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Prosedur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380" w:right="0" w:firstLine="46.00000000000001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Pemeriksaan Fisik Obat dan/atau bahan obat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Petugas gudang menerima obat dan/atau bahan obat kiriman yang berasal dari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1985" w:right="0" w:hanging="285.99999999999994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Kiriman dari Pemasok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1985" w:right="0" w:hanging="285.99999999999994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 obat dan/atau bahan obat dari pelanggan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Kepala</w:t>
        <w:tab/>
        <w:t xml:space="preserve">Logistik/petugas</w:t>
        <w:tab/>
        <w:t xml:space="preserve">gudang</w:t>
        <w:tab/>
        <w:t xml:space="preserve">memeriksa</w:t>
        <w:tab/>
        <w:t xml:space="preserve">dokumen pengiriman/ dokumen pengembalian obat dan/atau bahan obat apakah alamatnya sesuai.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1985" w:right="0" w:hanging="285.99999999999994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Pemeriksaan obat dan/atau bahan obat dilakukan dengan teliti dan benar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1985" w:right="0" w:hanging="285.99999999999994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Periksa obat dan/atau bahan obat yang dikirim, bandingkan dengan dokumen kirim/dokumen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Pemeriksaan dilakukan pada jenis obat dan/atau bahan obat, jumlah, bets,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expired date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kualitas kemasan produk apakah kemasannya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belum pernah dibuka/rusak.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1985" w:right="0" w:hanging="285.99999999999994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 terdapat ketidaksesuaian jenis obat dan/atau bahan obat, jumlah, bets, kemasan obat dan/atau bahan obat rusak dan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expired date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yang telah ditetapkan maka 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2"/>
        </w:tabs>
        <w:spacing w:after="0" w:before="0" w:line="240" w:lineRule="auto"/>
        <w:ind w:left="2268" w:right="293" w:hanging="284.00000000000006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Kiriman dari principal, dibuatkan Berita Acara yang ditandatangani oleh ekspedisi dan gudang. Berita acara tersebut dikirim ke pengirim dan bagian pemesanan untuk mendapatkan penyelesaian dan dimonitor oleh Kepala Logistik/Gudang.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84"/>
        </w:tabs>
        <w:spacing w:after="0" w:before="0" w:line="240" w:lineRule="auto"/>
        <w:ind w:left="2268" w:right="288" w:hanging="284.00000000000006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Kiriman dari pelanggan karena retur dilakukan pencatatan pada Form retur yang diketahui oleh pihak pengirim sesuai fisik obat dan/atau bahan obat yang diterima, jika tidak sesuai dikembalikan ke pihak pengirim.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Setelah pemeriksaan dilakukan maka dokumen kiriman/dokumen pengembalian obat dan/atau bahan obat ditandatangani oleh Kepala Logistik/Gudang dan diserahkan ke Adm Gudang untuk diproses secara manual dan/atau sistem selambat- lambatnya 1 x 24 jam.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Sebelum dokumen diproses secara manual dan/atau sistem maka simpan produk sesuai dengan SOP Penyimpanan Obat dan/atau Bahan Obat pada area penerimaan, pastikan tumpukan obat dan/atau bahan obat tidak melebihi ketentuan level tumpukan yang diijinkan.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Setelah diproses secara manual dan/atau sistem maka segera simpan produk ke lokasi penyimpanan sesuai dengan dokumen penerimaan.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1985" w:right="0" w:hanging="992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 yang menunggu keputusan apakah dapat diterima atau tidak, dikarantina di ruang / tempat sesuai dengan tipe suhu produk yang bersangkutan (ambient, AC, Cold Room/Chiller/Kulkas). Untuk produk rantai dingin yang tidak sesuai suhunya disimpan pada chiller/refrigerator /cold room dengan label karantina.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708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380" w:right="0" w:firstLine="46.00000000000001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Proses Administrasi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291" w:hanging="7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 Gudang memastikan dokumen kirim/dokumen retur telah ditandatangani oleh Kepala Logistik/Gudang dan APJ.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291" w:hanging="7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Penerimaan obat dan/atau bahan obat diproses secara manual dan/atau sistem sesuai dengan prosedur berdasarkan dokumen yang telah ditandatangi oleh Kepala Logistik/Gudang dan APJ.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291" w:hanging="7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Bukti Penerimaan Obat dan/atau bahan obat dicetak oleh Adm Gudang untuk dicheck apakah sesuai dengan dokumen kirim/dokumen pengembalian obat dan/atau bahan obat oleh Kepala Logistik/Gudang. Bila ada perbedaan maka kembalikan ke Adm Gudang untuk diperbaiki.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291" w:hanging="7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 penerimaan ditanda tangani oleh penerima obat dan/atau bahan obat, Adm. Gudang dan Kepala Logistik/Gudang kemudian diarsip berdasarkan tanggal proses secara manual dan/atau sistem dan disimpan sesuai ketentuan pengarsipan. Khusus untuk dokumen produk psikotropika/prekursor/OOT dipisahkan sesuai dengan SOP Pelaporan dan Dokumentasi.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 Rujukan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 Pelaporan dan Dokumentasi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Lampiran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Checklist Penerimaan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"/>
        </w:tabs>
        <w:spacing w:after="0" w:before="0" w:line="240" w:lineRule="auto"/>
        <w:ind w:left="483" w:right="0" w:hanging="364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Riwayat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6"/>
        <w:gridCol w:w="1414"/>
        <w:gridCol w:w="1421"/>
        <w:gridCol w:w="4059"/>
        <w:tblGridChange w:id="0">
          <w:tblGrid>
            <w:gridCol w:w="1236"/>
            <w:gridCol w:w="1414"/>
            <w:gridCol w:w="1421"/>
            <w:gridCol w:w="4059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23" w:right="31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5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89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3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Alasan Perubahan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Baru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Yyyyy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Tambahan ..............................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567" w:right="5532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1440" w:top="4253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4" w:hanging="567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CHECKLIST PENERIMAAN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DIISI OLEH PETUGAS PENERIMAAN)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80"/>
        </w:tabs>
        <w:spacing w:after="0" w:before="0" w:line="278.00000000000006" w:lineRule="auto"/>
        <w:ind w:left="939" w:right="3018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CHECK OLEH :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80"/>
        </w:tabs>
        <w:spacing w:after="0" w:before="0" w:line="278.00000000000006" w:lineRule="auto"/>
        <w:ind w:left="939" w:right="3018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TANGGAL CHECK 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695"/>
        <w:gridCol w:w="708"/>
        <w:gridCol w:w="991"/>
        <w:gridCol w:w="1277"/>
        <w:gridCol w:w="708"/>
        <w:gridCol w:w="1858"/>
        <w:tblGridChange w:id="0">
          <w:tblGrid>
            <w:gridCol w:w="566"/>
            <w:gridCol w:w="2695"/>
            <w:gridCol w:w="708"/>
            <w:gridCol w:w="991"/>
            <w:gridCol w:w="1277"/>
            <w:gridCol w:w="708"/>
            <w:gridCol w:w="1858"/>
          </w:tblGrid>
        </w:tblGridChange>
      </w:tblGrid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92" w:right="84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6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AKTIVITAS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7" w:right="119" w:hanging="111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TIDAK ADA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KETERANGAN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8" w:right="211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 pengiriman ( resi ekspedisi )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39" w:lineRule="auto"/>
              <w:ind w:left="108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Surat Jalan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SJ: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8"/>
              </w:tabs>
              <w:spacing w:after="0" w:before="2" w:line="256" w:lineRule="auto"/>
              <w:ind w:left="108" w:right="231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Koli</w:t>
              <w:tab/>
              <w:t xml:space="preserve">( sesuai dokumen atau tidak 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8" w:right="22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Kondisi kemasan Koli yang rusak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8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6" w:lineRule="auto"/>
              <w:ind w:left="108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Produk rusak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39" w:lineRule="auto"/>
              <w:ind w:left="108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Batch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8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39" w:lineRule="auto"/>
              <w:ind w:left="108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Expire Date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8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8" w:lineRule="auto"/>
              <w:ind w:left="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2"/>
        </w:tabs>
        <w:spacing w:after="0" w:before="0" w:line="240" w:lineRule="auto"/>
        <w:ind w:left="939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2"/>
        </w:tabs>
        <w:spacing w:after="0" w:before="0" w:line="240" w:lineRule="auto"/>
        <w:ind w:left="939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Membuat :</w:t>
        <w:tab/>
        <w:t xml:space="preserve">Mengetahui 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(Petugas Penerimaan )</w:t>
        <w:tab/>
        <w:t xml:space="preserve">       (Kepala Logistik/Gudang 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4253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96.0" w:type="dxa"/>
      <w:jc w:val="left"/>
      <w:tblInd w:w="239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000"/>
    </w:tblPr>
    <w:tblGrid>
      <w:gridCol w:w="2392"/>
      <w:gridCol w:w="2271"/>
      <w:gridCol w:w="2273"/>
      <w:gridCol w:w="2260"/>
      <w:tblGridChange w:id="0">
        <w:tblGrid>
          <w:gridCol w:w="2392"/>
          <w:gridCol w:w="2271"/>
          <w:gridCol w:w="2273"/>
          <w:gridCol w:w="2260"/>
        </w:tblGrid>
      </w:tblGridChange>
    </w:tblGrid>
    <w:tr>
      <w:trPr>
        <w:cantSplit w:val="0"/>
        <w:trHeight w:val="274" w:hRule="atLeast"/>
        <w:tblHeader w:val="1"/>
      </w:trPr>
      <w:tc>
        <w:tcPr>
          <w:vMerge w:val="restart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418" w:right="376" w:firstLine="446.0000000000001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NAMA PERUSAHAAN</w:t>
          </w:r>
        </w:p>
      </w:tc>
      <w:tc>
        <w:tcPr>
          <w:gridSpan w:val="2"/>
          <w:vMerge w:val="restart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7" w:right="75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Prosedur Operasional Baku</w:t>
          </w:r>
        </w:p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96" w:right="76" w:firstLine="0"/>
            <w:jc w:val="center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PENERIMAAN OBAT/BAHAN OBAT</w:t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3" w:lineRule="auto"/>
            <w:ind w:left="113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Halaman ... dari ...</w:t>
          </w:r>
        </w:p>
      </w:tc>
    </w:tr>
    <w:tr>
      <w:trPr>
        <w:cantSplit w:val="0"/>
        <w:trHeight w:val="258" w:hRule="atLeast"/>
        <w:tblHeader w:val="1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" w:line="236" w:lineRule="auto"/>
            <w:ind w:left="113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Nomor .....</w:t>
          </w:r>
        </w:p>
      </w:tc>
    </w:tr>
    <w:tr>
      <w:trPr>
        <w:cantSplit w:val="0"/>
        <w:trHeight w:val="1033" w:hRule="atLeast"/>
        <w:tblHeader w:val="1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2" w:right="7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Departemen/Divisi</w:t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2" w:right="7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 Bagian/Unit*</w:t>
          </w:r>
        </w:p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69" w:right="146" w:hanging="1.999999999999993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Seksi/Sub Divisi/Sub Bagian/Sub Unit*</w:t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9" w:lineRule="auto"/>
            <w:ind w:left="272" w:right="256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72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 berlaku</w:t>
          </w:r>
        </w:p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26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</w:t>
          </w:r>
        </w:p>
      </w:tc>
    </w:tr>
    <w:tr>
      <w:trPr>
        <w:cantSplit w:val="0"/>
        <w:trHeight w:val="1806" w:hRule="atLeast"/>
        <w:tblHeader w:val="1"/>
      </w:trPr>
      <w:tc>
        <w:tcPr>
          <w:tcBorders>
            <w:top w:color="000000" w:space="0" w:sz="4" w:val="single"/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8" w:right="323" w:hanging="2.9999999999999716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Disusun oleh (nama, jabatan, tanda tangan)</w:t>
          </w:r>
        </w:p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61" w:right="24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</w:t>
          </w:r>
        </w:p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261" w:right="236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259" w:right="241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D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2" w:right="269" w:hanging="1.0000000000000142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Diperiksa oleh (nama, jabatan, tanda tangan)</w:t>
          </w:r>
        </w:p>
        <w:p w:rsidR="00000000" w:rsidDel="00000000" w:rsidP="00000000" w:rsidRDefault="00000000" w:rsidRPr="00000000" w14:paraId="000000D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.............................</w:t>
          </w:r>
        </w:p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92" w:right="69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92" w:right="7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D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1" w:right="271" w:hanging="1.0000000000000142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Disetujui oleh (nama, jabatan, tanda tangan)</w:t>
          </w:r>
        </w:p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72" w:right="257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</w:t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58" w:lineRule="auto"/>
            <w:ind w:left="272" w:right="252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272" w:right="254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83" w:right="44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Mengganti** No.</w:t>
          </w:r>
        </w:p>
        <w:p w:rsidR="00000000" w:rsidDel="00000000" w:rsidP="00000000" w:rsidRDefault="00000000" w:rsidRPr="00000000" w14:paraId="000000E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8" w:lineRule="auto"/>
            <w:ind w:left="479" w:right="440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Tanggal</w:t>
          </w:r>
        </w:p>
        <w:p w:rsidR="00000000" w:rsidDel="00000000" w:rsidP="00000000" w:rsidRDefault="00000000" w:rsidRPr="00000000" w14:paraId="000000E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133" w:right="97" w:firstLine="0"/>
            <w:jc w:val="center"/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</w:t>
          </w:r>
        </w:p>
      </w:tc>
    </w:tr>
  </w:tbl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683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430" w:hanging="360"/>
      </w:pPr>
      <w:rPr/>
    </w:lvl>
    <w:lvl w:ilvl="2">
      <w:start w:val="1"/>
      <w:numFmt w:val="bullet"/>
      <w:lvlText w:val="•"/>
      <w:lvlJc w:val="left"/>
      <w:pPr>
        <w:ind w:left="3180" w:hanging="360"/>
      </w:pPr>
      <w:rPr/>
    </w:lvl>
    <w:lvl w:ilvl="3">
      <w:start w:val="1"/>
      <w:numFmt w:val="bullet"/>
      <w:lvlText w:val="•"/>
      <w:lvlJc w:val="left"/>
      <w:pPr>
        <w:ind w:left="3930" w:hanging="360"/>
      </w:pPr>
      <w:rPr/>
    </w:lvl>
    <w:lvl w:ilvl="4">
      <w:start w:val="1"/>
      <w:numFmt w:val="bullet"/>
      <w:lvlText w:val="•"/>
      <w:lvlJc w:val="left"/>
      <w:pPr>
        <w:ind w:left="4680" w:hanging="360"/>
      </w:pPr>
      <w:rPr/>
    </w:lvl>
    <w:lvl w:ilvl="5">
      <w:start w:val="1"/>
      <w:numFmt w:val="bullet"/>
      <w:lvlText w:val="•"/>
      <w:lvlJc w:val="left"/>
      <w:pPr>
        <w:ind w:left="5430" w:hanging="360"/>
      </w:pPr>
      <w:rPr/>
    </w:lvl>
    <w:lvl w:ilvl="6">
      <w:start w:val="1"/>
      <w:numFmt w:val="bullet"/>
      <w:lvlText w:val="•"/>
      <w:lvlJc w:val="left"/>
      <w:pPr>
        <w:ind w:left="6180" w:hanging="360"/>
      </w:pPr>
      <w:rPr/>
    </w:lvl>
    <w:lvl w:ilvl="7">
      <w:start w:val="1"/>
      <w:numFmt w:val="bullet"/>
      <w:lvlText w:val="•"/>
      <w:lvlJc w:val="left"/>
      <w:pPr>
        <w:ind w:left="6930" w:hanging="360"/>
      </w:pPr>
      <w:rPr/>
    </w:lvl>
    <w:lvl w:ilvl="8">
      <w:start w:val="1"/>
      <w:numFmt w:val="bullet"/>
      <w:lvlText w:val="•"/>
      <w:lvlJc w:val="left"/>
      <w:pPr>
        <w:ind w:left="768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116" w:hanging="286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5"/>
      <w:numFmt w:val="decimal"/>
      <w:lvlText w:val="%1"/>
      <w:lvlJc w:val="left"/>
      <w:pPr>
        <w:ind w:left="380" w:hanging="380"/>
      </w:pPr>
      <w:rPr/>
    </w:lvl>
    <w:lvl w:ilvl="1">
      <w:start w:val="1"/>
      <w:numFmt w:val="decimal"/>
      <w:lvlText w:val="%1.%2"/>
      <w:lvlJc w:val="left"/>
      <w:pPr>
        <w:ind w:left="380" w:hanging="38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lowerLetter"/>
      <w:lvlText w:val="%1)."/>
      <w:lvlJc w:val="left"/>
      <w:pPr>
        <w:ind w:left="1256" w:hanging="360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●"/>
      <w:lvlJc w:val="left"/>
      <w:pPr>
        <w:ind w:left="1541" w:hanging="286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389" w:hanging="286"/>
      </w:pPr>
      <w:rPr/>
    </w:lvl>
    <w:lvl w:ilvl="3">
      <w:start w:val="1"/>
      <w:numFmt w:val="bullet"/>
      <w:lvlText w:val="•"/>
      <w:lvlJc w:val="left"/>
      <w:pPr>
        <w:ind w:left="3238" w:hanging="286"/>
      </w:pPr>
      <w:rPr/>
    </w:lvl>
    <w:lvl w:ilvl="4">
      <w:start w:val="1"/>
      <w:numFmt w:val="bullet"/>
      <w:lvlText w:val="•"/>
      <w:lvlJc w:val="left"/>
      <w:pPr>
        <w:ind w:left="4087" w:hanging="286.00000000000045"/>
      </w:pPr>
      <w:rPr/>
    </w:lvl>
    <w:lvl w:ilvl="5">
      <w:start w:val="1"/>
      <w:numFmt w:val="bullet"/>
      <w:lvlText w:val="•"/>
      <w:lvlJc w:val="left"/>
      <w:pPr>
        <w:ind w:left="4936" w:hanging="286"/>
      </w:pPr>
      <w:rPr/>
    </w:lvl>
    <w:lvl w:ilvl="6">
      <w:start w:val="1"/>
      <w:numFmt w:val="bullet"/>
      <w:lvlText w:val="•"/>
      <w:lvlJc w:val="left"/>
      <w:pPr>
        <w:ind w:left="5785" w:hanging="286"/>
      </w:pPr>
      <w:rPr/>
    </w:lvl>
    <w:lvl w:ilvl="7">
      <w:start w:val="1"/>
      <w:numFmt w:val="bullet"/>
      <w:lvlText w:val="•"/>
      <w:lvlJc w:val="left"/>
      <w:pPr>
        <w:ind w:left="6634" w:hanging="286"/>
      </w:pPr>
      <w:rPr/>
    </w:lvl>
    <w:lvl w:ilvl="8">
      <w:start w:val="1"/>
      <w:numFmt w:val="bullet"/>
      <w:lvlText w:val="•"/>
      <w:lvlJc w:val="left"/>
      <w:pPr>
        <w:ind w:left="7483" w:hanging="286.0000000000009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57" w:hanging="435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upperLetter"/>
      <w:lvlText w:val="%2."/>
      <w:lvlJc w:val="left"/>
      <w:pPr>
        <w:ind w:left="831" w:hanging="360.00000000000006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decimal"/>
      <w:lvlText w:val="%3."/>
      <w:lvlJc w:val="left"/>
      <w:pPr>
        <w:ind w:left="831" w:hanging="360.00000000000006"/>
      </w:pPr>
      <w:rPr>
        <w:rFonts w:ascii="Bookman Old Style" w:cs="Bookman Old Style" w:eastAsia="Bookman Old Style" w:hAnsi="Bookman Old Style"/>
        <w:sz w:val="22"/>
        <w:szCs w:val="22"/>
      </w:rPr>
    </w:lvl>
    <w:lvl w:ilvl="3">
      <w:start w:val="1"/>
      <w:numFmt w:val="lowerLetter"/>
      <w:lvlText w:val="%4)"/>
      <w:lvlJc w:val="left"/>
      <w:pPr>
        <w:ind w:left="1116" w:hanging="286"/>
      </w:pPr>
      <w:rPr>
        <w:rFonts w:ascii="Bookman Old Style" w:cs="Bookman Old Style" w:eastAsia="Bookman Old Style" w:hAnsi="Bookman Old Style"/>
        <w:sz w:val="22"/>
        <w:szCs w:val="22"/>
      </w:rPr>
    </w:lvl>
    <w:lvl w:ilvl="4">
      <w:start w:val="1"/>
      <w:numFmt w:val="bullet"/>
      <w:lvlText w:val="•"/>
      <w:lvlJc w:val="left"/>
      <w:pPr>
        <w:ind w:left="3135" w:hanging="286"/>
      </w:pPr>
      <w:rPr/>
    </w:lvl>
    <w:lvl w:ilvl="5">
      <w:start w:val="1"/>
      <w:numFmt w:val="bullet"/>
      <w:lvlText w:val="•"/>
      <w:lvlJc w:val="left"/>
      <w:pPr>
        <w:ind w:left="4142" w:hanging="286.00000000000045"/>
      </w:pPr>
      <w:rPr/>
    </w:lvl>
    <w:lvl w:ilvl="6">
      <w:start w:val="1"/>
      <w:numFmt w:val="bullet"/>
      <w:lvlText w:val="•"/>
      <w:lvlJc w:val="left"/>
      <w:pPr>
        <w:ind w:left="5150" w:hanging="286"/>
      </w:pPr>
      <w:rPr/>
    </w:lvl>
    <w:lvl w:ilvl="7">
      <w:start w:val="1"/>
      <w:numFmt w:val="bullet"/>
      <w:lvlText w:val="•"/>
      <w:lvlJc w:val="left"/>
      <w:pPr>
        <w:ind w:left="6158" w:hanging="286.0000000000009"/>
      </w:pPr>
      <w:rPr/>
    </w:lvl>
    <w:lvl w:ilvl="8">
      <w:start w:val="1"/>
      <w:numFmt w:val="bullet"/>
      <w:lvlText w:val="•"/>
      <w:lvlJc w:val="left"/>
      <w:pPr>
        <w:ind w:left="7165" w:hanging="28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4906"/>
    <w:pPr>
      <w:widowControl w:val="0"/>
      <w:autoSpaceDE w:val="0"/>
      <w:autoSpaceDN w:val="0"/>
      <w:spacing w:after="0" w:line="240" w:lineRule="auto"/>
    </w:pPr>
    <w:rPr>
      <w:rFonts w:ascii="Bookman Old Style" w:cs="Bookman Old Style" w:eastAsia="Bookman Old Style" w:hAnsi="Bookman Old Sty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C34906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C34906"/>
    <w:rPr>
      <w:rFonts w:ascii="Bookman Old Style" w:cs="Bookman Old Style" w:eastAsia="Bookman Old Style" w:hAnsi="Bookman Old Style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C34906"/>
  </w:style>
  <w:style w:type="paragraph" w:styleId="Header">
    <w:name w:val="header"/>
    <w:basedOn w:val="Normal"/>
    <w:link w:val="HeaderChar"/>
    <w:uiPriority w:val="99"/>
    <w:unhideWhenUsed w:val="1"/>
    <w:rsid w:val="00C349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4906"/>
    <w:rPr>
      <w:rFonts w:ascii="Bookman Old Style" w:cs="Bookman Old Style" w:eastAsia="Bookman Old Style" w:hAnsi="Bookman Old Style"/>
    </w:rPr>
  </w:style>
  <w:style w:type="paragraph" w:styleId="Footer">
    <w:name w:val="footer"/>
    <w:basedOn w:val="Normal"/>
    <w:link w:val="FooterChar"/>
    <w:uiPriority w:val="99"/>
    <w:unhideWhenUsed w:val="1"/>
    <w:rsid w:val="00C349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4906"/>
    <w:rPr>
      <w:rFonts w:ascii="Bookman Old Style" w:cs="Bookman Old Style" w:eastAsia="Bookman Old Style" w:hAnsi="Bookman Old Style"/>
    </w:rPr>
  </w:style>
  <w:style w:type="paragraph" w:styleId="ListParagraph">
    <w:name w:val="List Paragraph"/>
    <w:basedOn w:val="Normal"/>
    <w:uiPriority w:val="34"/>
    <w:qFormat w:val="1"/>
    <w:rsid w:val="00624F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UqPaSfmJEQJCm+F/hzLJEoTfg==">AMUW2mXWHE3xNckV4M/1xKV+O8T6IRNecivMxmoDyq9nYZ+2KRs2poXp/MG6Bta5sZ/lTf8ZN/L3dC7PmO/y3YV8nfsb/1OcMjWOtXOTc6JxiJUKuCvNG8goOoRxmnd09Z3pmHiVy1Pd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2022-01-09T11:36:00Z</dcterms:created>
  <dc:creator>Teti Hastati</dc:creator>
</cp:coreProperties>
</file>